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right="1"/>
        <w:spacing w:before="404" w:line="207" w:lineRule="auto"/>
        <w:jc w:val="right"/>
        <w:rPr>
          <w:rFonts w:ascii="SimHei" w:hAnsi="SimHei" w:eastAsia="SimHei" w:cs="SimHei"/>
          <w:sz w:val="51"/>
          <w:szCs w:val="51"/>
        </w:rPr>
      </w:pPr>
      <w:r>
        <w:rPr>
          <w:rFonts w:ascii="SimHei" w:hAnsi="SimHei" w:eastAsia="SimHei" w:cs="SimHei"/>
          <w:sz w:val="51"/>
          <w:szCs w:val="51"/>
          <w:spacing w:val="47"/>
        </w:rPr>
        <w:t>中</w:t>
      </w:r>
      <w:r>
        <w:rPr>
          <w:rFonts w:ascii="SimHei" w:hAnsi="SimHei" w:eastAsia="SimHei" w:cs="SimHei"/>
          <w:sz w:val="51"/>
          <w:szCs w:val="51"/>
          <w:spacing w:val="-78"/>
        </w:rPr>
        <w:t xml:space="preserve"> </w:t>
      </w:r>
      <w:r>
        <w:rPr>
          <w:rFonts w:ascii="SimHei" w:hAnsi="SimHei" w:eastAsia="SimHei" w:cs="SimHei"/>
          <w:sz w:val="51"/>
          <w:szCs w:val="51"/>
          <w:spacing w:val="47"/>
        </w:rPr>
        <w:t>华</w:t>
      </w:r>
      <w:r>
        <w:rPr>
          <w:rFonts w:ascii="SimHei" w:hAnsi="SimHei" w:eastAsia="SimHei" w:cs="SimHei"/>
          <w:sz w:val="51"/>
          <w:szCs w:val="51"/>
          <w:spacing w:val="-69"/>
        </w:rPr>
        <w:t xml:space="preserve"> </w:t>
      </w:r>
      <w:r>
        <w:rPr>
          <w:rFonts w:ascii="SimHei" w:hAnsi="SimHei" w:eastAsia="SimHei" w:cs="SimHei"/>
          <w:sz w:val="51"/>
          <w:szCs w:val="51"/>
          <w:spacing w:val="47"/>
        </w:rPr>
        <w:t>人</w:t>
      </w:r>
      <w:r>
        <w:rPr>
          <w:rFonts w:ascii="SimHei" w:hAnsi="SimHei" w:eastAsia="SimHei" w:cs="SimHei"/>
          <w:sz w:val="51"/>
          <w:szCs w:val="51"/>
          <w:spacing w:val="-27"/>
        </w:rPr>
        <w:t xml:space="preserve"> </w:t>
      </w:r>
      <w:r>
        <w:rPr>
          <w:rFonts w:ascii="SimHei" w:hAnsi="SimHei" w:eastAsia="SimHei" w:cs="SimHei"/>
          <w:sz w:val="51"/>
          <w:szCs w:val="51"/>
          <w:spacing w:val="47"/>
        </w:rPr>
        <w:t>民</w:t>
      </w:r>
      <w:r>
        <w:rPr>
          <w:rFonts w:ascii="SimHei" w:hAnsi="SimHei" w:eastAsia="SimHei" w:cs="SimHei"/>
          <w:sz w:val="51"/>
          <w:szCs w:val="51"/>
          <w:spacing w:val="-56"/>
        </w:rPr>
        <w:t xml:space="preserve"> </w:t>
      </w:r>
      <w:r>
        <w:rPr>
          <w:rFonts w:ascii="SimHei" w:hAnsi="SimHei" w:eastAsia="SimHei" w:cs="SimHei"/>
          <w:sz w:val="51"/>
          <w:szCs w:val="51"/>
          <w:spacing w:val="47"/>
        </w:rPr>
        <w:t>共</w:t>
      </w:r>
      <w:r>
        <w:rPr>
          <w:rFonts w:ascii="SimHei" w:hAnsi="SimHei" w:eastAsia="SimHei" w:cs="SimHei"/>
          <w:sz w:val="51"/>
          <w:szCs w:val="51"/>
          <w:spacing w:val="-71"/>
        </w:rPr>
        <w:t xml:space="preserve"> </w:t>
      </w:r>
      <w:r>
        <w:rPr>
          <w:rFonts w:ascii="SimHei" w:hAnsi="SimHei" w:eastAsia="SimHei" w:cs="SimHei"/>
          <w:sz w:val="51"/>
          <w:szCs w:val="51"/>
          <w:spacing w:val="47"/>
        </w:rPr>
        <w:t>和</w:t>
      </w:r>
      <w:r>
        <w:rPr>
          <w:rFonts w:ascii="SimHei" w:hAnsi="SimHei" w:eastAsia="SimHei" w:cs="SimHei"/>
          <w:sz w:val="51"/>
          <w:szCs w:val="51"/>
          <w:spacing w:val="-37"/>
        </w:rPr>
        <w:t xml:space="preserve"> </w:t>
      </w:r>
      <w:r>
        <w:rPr>
          <w:rFonts w:ascii="SimHei" w:hAnsi="SimHei" w:eastAsia="SimHei" w:cs="SimHei"/>
          <w:sz w:val="51"/>
          <w:szCs w:val="51"/>
          <w:spacing w:val="47"/>
        </w:rPr>
        <w:t>国</w:t>
      </w:r>
      <w:r>
        <w:rPr>
          <w:rFonts w:ascii="SimHei" w:hAnsi="SimHei" w:eastAsia="SimHei" w:cs="SimHei"/>
          <w:sz w:val="51"/>
          <w:szCs w:val="51"/>
          <w:spacing w:val="-78"/>
        </w:rPr>
        <w:t xml:space="preserve"> </w:t>
      </w:r>
      <w:r>
        <w:rPr>
          <w:rFonts w:ascii="SimHei" w:hAnsi="SimHei" w:eastAsia="SimHei" w:cs="SimHei"/>
          <w:sz w:val="51"/>
          <w:szCs w:val="51"/>
          <w:spacing w:val="47"/>
        </w:rPr>
        <w:t>档</w:t>
      </w:r>
      <w:r>
        <w:rPr>
          <w:rFonts w:ascii="SimHei" w:hAnsi="SimHei" w:eastAsia="SimHei" w:cs="SimHei"/>
          <w:sz w:val="51"/>
          <w:szCs w:val="51"/>
          <w:spacing w:val="-63"/>
        </w:rPr>
        <w:t xml:space="preserve"> </w:t>
      </w:r>
      <w:r>
        <w:rPr>
          <w:rFonts w:ascii="SimHei" w:hAnsi="SimHei" w:eastAsia="SimHei" w:cs="SimHei"/>
          <w:sz w:val="51"/>
          <w:szCs w:val="51"/>
          <w:spacing w:val="47"/>
        </w:rPr>
        <w:t>案</w:t>
      </w:r>
      <w:r>
        <w:rPr>
          <w:rFonts w:ascii="SimHei" w:hAnsi="SimHei" w:eastAsia="SimHei" w:cs="SimHei"/>
          <w:sz w:val="51"/>
          <w:szCs w:val="51"/>
          <w:spacing w:val="-78"/>
        </w:rPr>
        <w:t xml:space="preserve"> </w:t>
      </w:r>
      <w:r>
        <w:rPr>
          <w:rFonts w:ascii="SimHei" w:hAnsi="SimHei" w:eastAsia="SimHei" w:cs="SimHei"/>
          <w:sz w:val="51"/>
          <w:szCs w:val="51"/>
          <w:spacing w:val="47"/>
        </w:rPr>
        <w:t>行</w:t>
      </w:r>
      <w:r>
        <w:rPr>
          <w:rFonts w:ascii="SimHei" w:hAnsi="SimHei" w:eastAsia="SimHei" w:cs="SimHei"/>
          <w:sz w:val="51"/>
          <w:szCs w:val="51"/>
          <w:spacing w:val="-56"/>
        </w:rPr>
        <w:t xml:space="preserve"> </w:t>
      </w:r>
      <w:r>
        <w:rPr>
          <w:rFonts w:ascii="SimHei" w:hAnsi="SimHei" w:eastAsia="SimHei" w:cs="SimHei"/>
          <w:sz w:val="51"/>
          <w:szCs w:val="51"/>
          <w:spacing w:val="47"/>
        </w:rPr>
        <w:t>业</w:t>
      </w:r>
      <w:r>
        <w:rPr>
          <w:rFonts w:ascii="SimHei" w:hAnsi="SimHei" w:eastAsia="SimHei" w:cs="SimHei"/>
          <w:sz w:val="51"/>
          <w:szCs w:val="51"/>
          <w:spacing w:val="-80"/>
        </w:rPr>
        <w:t xml:space="preserve"> </w:t>
      </w:r>
      <w:r>
        <w:rPr>
          <w:rFonts w:ascii="SimHei" w:hAnsi="SimHei" w:eastAsia="SimHei" w:cs="SimHei"/>
          <w:sz w:val="51"/>
          <w:szCs w:val="51"/>
          <w:spacing w:val="47"/>
        </w:rPr>
        <w:t>标</w:t>
      </w:r>
      <w:r>
        <w:rPr>
          <w:rFonts w:ascii="SimHei" w:hAnsi="SimHei" w:eastAsia="SimHei" w:cs="SimHei"/>
          <w:sz w:val="51"/>
          <w:szCs w:val="51"/>
          <w:spacing w:val="-63"/>
        </w:rPr>
        <w:t xml:space="preserve"> </w:t>
      </w:r>
      <w:r>
        <w:rPr>
          <w:rFonts w:ascii="SimHei" w:hAnsi="SimHei" w:eastAsia="SimHei" w:cs="SimHei"/>
          <w:sz w:val="51"/>
          <w:szCs w:val="51"/>
          <w:spacing w:val="47"/>
        </w:rPr>
        <w:t>准</w:t>
      </w:r>
    </w:p>
    <w:p>
      <w:pPr>
        <w:pStyle w:val="BodyText"/>
        <w:spacing w:line="433" w:lineRule="auto"/>
        <w:rPr/>
      </w:pPr>
      <w:r/>
    </w:p>
    <w:p>
      <w:pPr>
        <w:pStyle w:val="BodyText"/>
        <w:ind w:left="7132"/>
        <w:spacing w:before="75" w:line="226" w:lineRule="auto"/>
        <w:rPr>
          <w:sz w:val="26"/>
          <w:szCs w:val="26"/>
        </w:rPr>
      </w:pPr>
      <w:r>
        <w:rPr>
          <w:sz w:val="26"/>
          <w:szCs w:val="26"/>
          <w:position w:val="1"/>
        </w:rPr>
        <w:t>DA</w:t>
      </w:r>
      <w:r>
        <w:rPr>
          <w:sz w:val="26"/>
          <w:szCs w:val="26"/>
          <w:spacing w:val="10"/>
          <w:position w:val="1"/>
        </w:rPr>
        <w:t>/T</w:t>
      </w:r>
      <w:r>
        <w:rPr>
          <w:sz w:val="26"/>
          <w:szCs w:val="26"/>
          <w:spacing w:val="41"/>
          <w:position w:val="1"/>
        </w:rPr>
        <w:t xml:space="preserve"> </w:t>
      </w:r>
      <w:r>
        <w:rPr>
          <w:sz w:val="26"/>
          <w:szCs w:val="26"/>
          <w:spacing w:val="10"/>
        </w:rPr>
        <w:t>68.</w:t>
      </w:r>
      <w:r>
        <w:rPr>
          <w:sz w:val="26"/>
          <w:szCs w:val="26"/>
          <w:spacing w:val="45"/>
        </w:rPr>
        <w:t xml:space="preserve"> </w:t>
      </w:r>
      <w:r>
        <w:rPr>
          <w:sz w:val="26"/>
          <w:szCs w:val="26"/>
          <w:spacing w:val="10"/>
        </w:rPr>
        <w:t>1—2020</w:t>
      </w:r>
    </w:p>
    <w:p>
      <w:pPr>
        <w:pStyle w:val="BodyText"/>
        <w:spacing w:line="262" w:lineRule="auto"/>
        <w:rPr/>
      </w:pPr>
      <w:r/>
    </w:p>
    <w:p>
      <w:pPr>
        <w:pStyle w:val="BodyText"/>
        <w:spacing w:line="262" w:lineRule="auto"/>
        <w:rPr/>
      </w:pPr>
      <w:r>
        <w:pict>
          <v:shape id="_x0000_s2" style="position:absolute;margin-left:0.382004pt;margin-top:13.1309pt;mso-position-vertical-relative:text;mso-position-horizontal-relative:text;width:481.9pt;height:0.8pt;z-index:251659264;" filled="false" strokecolor="#231F20" strokeweight="0.76pt" coordsize="9637,16" coordorigin="0,0" path="m0,7l9637,7e">
            <v:stroke joinstyle="miter" miterlimit="10"/>
          </v:shape>
        </w:pict>
      </w:r>
      <w:r/>
    </w:p>
    <w:p>
      <w:pPr>
        <w:pStyle w:val="BodyText"/>
        <w:spacing w:line="262"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ind w:left="2102"/>
        <w:spacing w:before="166" w:line="207" w:lineRule="auto"/>
        <w:rPr>
          <w:rFonts w:ascii="SimHei" w:hAnsi="SimHei" w:eastAsia="SimHei" w:cs="SimHei"/>
          <w:sz w:val="51"/>
          <w:szCs w:val="51"/>
        </w:rPr>
      </w:pPr>
      <w:r>
        <w:rPr>
          <w:rFonts w:ascii="SimHei" w:hAnsi="SimHei" w:eastAsia="SimHei" w:cs="SimHei"/>
          <w:sz w:val="51"/>
          <w:szCs w:val="51"/>
          <w:spacing w:val="34"/>
        </w:rPr>
        <w:t>档案服务外包工作规范</w:t>
      </w:r>
    </w:p>
    <w:p>
      <w:pPr>
        <w:pStyle w:val="BodyText"/>
        <w:ind w:left="3077"/>
        <w:spacing w:before="159" w:line="206" w:lineRule="auto"/>
        <w:outlineLvl w:val="0"/>
        <w:rPr>
          <w:rFonts w:ascii="SimHei" w:hAnsi="SimHei" w:eastAsia="SimHei" w:cs="SimHei"/>
          <w:sz w:val="51"/>
          <w:szCs w:val="51"/>
        </w:rPr>
      </w:pPr>
      <w:r>
        <w:rPr>
          <w:rFonts w:ascii="SimHei" w:hAnsi="SimHei" w:eastAsia="SimHei" w:cs="SimHei"/>
          <w:sz w:val="51"/>
          <w:szCs w:val="51"/>
          <w:spacing w:val="3"/>
        </w:rPr>
        <w:t>第</w:t>
      </w:r>
      <w:r>
        <w:rPr>
          <w:rFonts w:ascii="SimHei" w:hAnsi="SimHei" w:eastAsia="SimHei" w:cs="SimHei"/>
          <w:sz w:val="51"/>
          <w:szCs w:val="51"/>
          <w:spacing w:val="3"/>
        </w:rPr>
        <w:t xml:space="preserve"> </w:t>
      </w:r>
      <w:r>
        <w:rPr>
          <w:sz w:val="51"/>
          <w:szCs w:val="51"/>
          <w:spacing w:val="3"/>
          <w:position w:val="-6"/>
        </w:rPr>
        <w:t>1</w:t>
      </w:r>
      <w:r>
        <w:rPr>
          <w:sz w:val="51"/>
          <w:szCs w:val="51"/>
          <w:spacing w:val="-75"/>
          <w:position w:val="-6"/>
        </w:rPr>
        <w:t xml:space="preserve"> </w:t>
      </w:r>
      <w:r>
        <w:rPr>
          <w:rFonts w:ascii="SimHei" w:hAnsi="SimHei" w:eastAsia="SimHei" w:cs="SimHei"/>
          <w:sz w:val="51"/>
          <w:szCs w:val="51"/>
          <w:spacing w:val="3"/>
        </w:rPr>
        <w:t>部分</w:t>
      </w:r>
      <w:r>
        <w:rPr>
          <w:rFonts w:ascii="SimHei" w:hAnsi="SimHei" w:eastAsia="SimHei" w:cs="SimHei"/>
          <w:sz w:val="51"/>
          <w:szCs w:val="51"/>
          <w:spacing w:val="-131"/>
        </w:rPr>
        <w:t xml:space="preserve"> </w:t>
      </w:r>
      <w:r>
        <w:rPr>
          <w:sz w:val="51"/>
          <w:szCs w:val="51"/>
          <w:spacing w:val="3"/>
          <w:position w:val="2"/>
        </w:rPr>
        <w:t>:</w:t>
      </w:r>
      <w:r>
        <w:rPr>
          <w:sz w:val="51"/>
          <w:szCs w:val="51"/>
          <w:spacing w:val="-82"/>
          <w:position w:val="2"/>
        </w:rPr>
        <w:t xml:space="preserve"> </w:t>
      </w:r>
      <w:r>
        <w:rPr>
          <w:rFonts w:ascii="SimHei" w:hAnsi="SimHei" w:eastAsia="SimHei" w:cs="SimHei"/>
          <w:sz w:val="51"/>
          <w:szCs w:val="51"/>
          <w:spacing w:val="3"/>
        </w:rPr>
        <w:t>总则</w:t>
      </w:r>
    </w:p>
    <w:p>
      <w:pPr>
        <w:pStyle w:val="BodyText"/>
        <w:spacing w:line="474" w:lineRule="auto"/>
        <w:rPr/>
      </w:pPr>
      <w:r/>
    </w:p>
    <w:p>
      <w:pPr>
        <w:pStyle w:val="BodyText"/>
        <w:ind w:left="1282"/>
        <w:spacing w:before="74" w:line="163" w:lineRule="auto"/>
        <w:rPr>
          <w:sz w:val="26"/>
          <w:szCs w:val="26"/>
        </w:rPr>
      </w:pPr>
      <w:r>
        <w:rPr>
          <w:sz w:val="26"/>
          <w:szCs w:val="26"/>
          <w:spacing w:val="12"/>
        </w:rPr>
        <w:t>Specificationson</w:t>
      </w:r>
      <w:r>
        <w:rPr>
          <w:sz w:val="26"/>
          <w:szCs w:val="26"/>
          <w:spacing w:val="-23"/>
        </w:rPr>
        <w:t xml:space="preserve"> </w:t>
      </w:r>
      <w:r>
        <w:rPr>
          <w:sz w:val="26"/>
          <w:szCs w:val="26"/>
          <w:spacing w:val="12"/>
        </w:rPr>
        <w:t>thework</w:t>
      </w:r>
      <w:r>
        <w:rPr>
          <w:sz w:val="26"/>
          <w:szCs w:val="26"/>
          <w:spacing w:val="-25"/>
        </w:rPr>
        <w:t xml:space="preserve"> </w:t>
      </w:r>
      <w:r>
        <w:rPr>
          <w:sz w:val="26"/>
          <w:szCs w:val="26"/>
          <w:spacing w:val="12"/>
        </w:rPr>
        <w:t>ofarchivesserviceouts</w:t>
      </w:r>
      <w:r>
        <w:rPr>
          <w:sz w:val="26"/>
          <w:szCs w:val="26"/>
          <w:spacing w:val="11"/>
        </w:rPr>
        <w:t>ourcing</w:t>
      </w:r>
      <w:r>
        <w:rPr>
          <w:sz w:val="26"/>
          <w:szCs w:val="26"/>
          <w:spacing w:val="11"/>
          <w:position w:val="4"/>
        </w:rPr>
        <w:t>—</w:t>
      </w:r>
    </w:p>
    <w:p>
      <w:pPr>
        <w:pStyle w:val="BodyText"/>
        <w:ind w:left="3604"/>
        <w:spacing w:before="146" w:line="173" w:lineRule="auto"/>
        <w:rPr>
          <w:sz w:val="26"/>
          <w:szCs w:val="26"/>
        </w:rPr>
      </w:pPr>
      <w:r>
        <w:rPr>
          <w:sz w:val="26"/>
          <w:szCs w:val="26"/>
          <w:spacing w:val="19"/>
        </w:rPr>
        <w:t>Part1</w:t>
      </w:r>
      <w:r>
        <w:rPr>
          <w:sz w:val="26"/>
          <w:szCs w:val="26"/>
          <w:spacing w:val="19"/>
          <w:position w:val="4"/>
        </w:rPr>
        <w:t>:</w:t>
      </w:r>
      <w:r>
        <w:rPr>
          <w:sz w:val="26"/>
          <w:szCs w:val="26"/>
          <w:spacing w:val="19"/>
        </w:rPr>
        <w:t>Generalrules</w:t>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ind w:left="8"/>
        <w:spacing w:before="85" w:line="204" w:lineRule="auto"/>
        <w:rPr>
          <w:rFonts w:ascii="SimHei" w:hAnsi="SimHei" w:eastAsia="SimHei" w:cs="SimHei"/>
          <w:sz w:val="26"/>
          <w:szCs w:val="26"/>
        </w:rPr>
      </w:pPr>
      <w:r>
        <w:rPr>
          <w:sz w:val="26"/>
          <w:szCs w:val="26"/>
          <w:spacing w:val="5"/>
        </w:rPr>
        <w:t>2020-05-18</w:t>
      </w:r>
      <w:r>
        <w:rPr>
          <w:rFonts w:ascii="SimHei" w:hAnsi="SimHei" w:eastAsia="SimHei" w:cs="SimHei"/>
          <w:sz w:val="26"/>
          <w:szCs w:val="26"/>
          <w:spacing w:val="5"/>
          <w:position w:val="2"/>
        </w:rPr>
        <w:t>发布</w:t>
      </w:r>
      <w:r>
        <w:rPr>
          <w:rFonts w:ascii="SimHei" w:hAnsi="SimHei" w:eastAsia="SimHei" w:cs="SimHei"/>
          <w:sz w:val="26"/>
          <w:szCs w:val="26"/>
          <w:spacing w:val="5"/>
          <w:position w:val="2"/>
        </w:rPr>
        <w:t xml:space="preserve">                                           </w:t>
      </w:r>
      <w:r>
        <w:rPr>
          <w:sz w:val="26"/>
          <w:szCs w:val="26"/>
          <w:spacing w:val="5"/>
        </w:rPr>
        <w:t>2020-</w:t>
      </w:r>
      <w:r>
        <w:rPr>
          <w:sz w:val="26"/>
          <w:szCs w:val="26"/>
          <w:spacing w:val="4"/>
        </w:rPr>
        <w:t>06-01</w:t>
      </w:r>
      <w:r>
        <w:rPr>
          <w:rFonts w:ascii="SimHei" w:hAnsi="SimHei" w:eastAsia="SimHei" w:cs="SimHei"/>
          <w:sz w:val="26"/>
          <w:szCs w:val="26"/>
          <w:spacing w:val="4"/>
          <w:position w:val="2"/>
        </w:rPr>
        <w:t>实施</w:t>
      </w:r>
    </w:p>
    <w:p>
      <w:pPr>
        <w:pStyle w:val="BodyText"/>
        <w:spacing w:line="249" w:lineRule="auto"/>
        <w:rPr/>
      </w:pPr>
      <w:r>
        <w:pict>
          <v:shape id="_x0000_s4" style="position:absolute;margin-left:0.382004pt;margin-top:2.18767pt;mso-position-vertical-relative:text;mso-position-horizontal-relative:text;width:481.9pt;height:0.8pt;z-index:251658240;" filled="false" strokecolor="#231F20" strokeweight="0.76pt" coordsize="9637,16" coordorigin="0,0" path="m0,7l9637,7e">
            <v:stroke joinstyle="miter" miterlimit="10"/>
          </v:shape>
        </w:pict>
      </w:r>
      <w:r/>
    </w:p>
    <w:p>
      <w:pPr>
        <w:pStyle w:val="BodyText"/>
        <w:spacing w:line="249" w:lineRule="auto"/>
        <w:rPr/>
      </w:pPr>
      <w:r/>
    </w:p>
    <w:p>
      <w:pPr>
        <w:pStyle w:val="BodyText"/>
        <w:spacing w:line="250" w:lineRule="auto"/>
        <w:rPr/>
      </w:pPr>
      <w:r/>
    </w:p>
    <w:p>
      <w:pPr>
        <w:pStyle w:val="BodyText"/>
        <w:ind w:left="3545"/>
        <w:spacing w:before="94" w:line="196" w:lineRule="auto"/>
        <w:rPr>
          <w:sz w:val="16"/>
          <w:szCs w:val="16"/>
        </w:rPr>
      </w:pPr>
      <w:r>
        <w:rPr>
          <w:rFonts w:ascii="SimHei" w:hAnsi="SimHei" w:eastAsia="SimHei" w:cs="SimHei"/>
          <w:sz w:val="29"/>
          <w:szCs w:val="29"/>
          <w:spacing w:val="8"/>
        </w:rPr>
        <w:t>国家档案局</w:t>
      </w:r>
      <w:r>
        <w:rPr>
          <w:rFonts w:ascii="SimHei" w:hAnsi="SimHei" w:eastAsia="SimHei" w:cs="SimHei"/>
          <w:sz w:val="29"/>
          <w:szCs w:val="29"/>
          <w:spacing w:val="8"/>
        </w:rPr>
        <w:t xml:space="preserve">  </w:t>
      </w:r>
      <w:r>
        <w:rPr>
          <w:rFonts w:ascii="SimHei" w:hAnsi="SimHei" w:eastAsia="SimHei" w:cs="SimHei"/>
          <w:sz w:val="26"/>
          <w:szCs w:val="26"/>
          <w:spacing w:val="8"/>
        </w:rPr>
        <w:t>发</w:t>
      </w:r>
      <w:r>
        <w:rPr>
          <w:rFonts w:ascii="SimHei" w:hAnsi="SimHei" w:eastAsia="SimHei" w:cs="SimHei"/>
          <w:sz w:val="26"/>
          <w:szCs w:val="26"/>
          <w:spacing w:val="34"/>
        </w:rPr>
        <w:t xml:space="preserve"> </w:t>
      </w:r>
      <w:r>
        <w:rPr>
          <w:rFonts w:ascii="SimHei" w:hAnsi="SimHei" w:eastAsia="SimHei" w:cs="SimHei"/>
          <w:sz w:val="26"/>
          <w:szCs w:val="26"/>
          <w:spacing w:val="8"/>
        </w:rPr>
        <w:t>布</w:t>
      </w:r>
      <w:r>
        <w:rPr>
          <w:rFonts w:ascii="SimHei" w:hAnsi="SimHei" w:eastAsia="SimHei" w:cs="SimHei"/>
          <w:sz w:val="26"/>
          <w:szCs w:val="26"/>
          <w:spacing w:val="8"/>
        </w:rPr>
        <w:t xml:space="preserve">          </w:t>
      </w:r>
      <w:r>
        <w:rPr>
          <w:rFonts w:ascii="SimHei" w:hAnsi="SimHei" w:eastAsia="SimHei" w:cs="SimHei"/>
          <w:sz w:val="26"/>
          <w:szCs w:val="26"/>
          <w:spacing w:val="7"/>
        </w:rPr>
        <w:t xml:space="preserve">           </w:t>
      </w:r>
      <w:r>
        <w:rPr>
          <w:sz w:val="16"/>
          <w:szCs w:val="16"/>
          <w:spacing w:val="7"/>
          <w:position w:val="-5"/>
        </w:rPr>
        <w:t>1</w:t>
      </w:r>
    </w:p>
    <w:p>
      <w:pPr>
        <w:spacing w:line="196" w:lineRule="auto"/>
        <w:sectPr>
          <w:headerReference w:type="default" r:id="rId1"/>
          <w:pgSz w:w="11906" w:h="16838"/>
          <w:pgMar w:top="1786" w:right="926" w:bottom="0" w:left="1341" w:header="332" w:footer="0" w:gutter="0"/>
        </w:sectPr>
        <w:rPr>
          <w:sz w:val="16"/>
          <w:szCs w:val="16"/>
        </w:rPr>
      </w:pPr>
    </w:p>
    <w:p>
      <w:pPr>
        <w:pStyle w:val="BodyText"/>
        <w:spacing w:line="265" w:lineRule="auto"/>
        <w:rPr/>
      </w:pPr>
      <w:r/>
    </w:p>
    <w:p>
      <w:pPr>
        <w:pStyle w:val="BodyText"/>
        <w:spacing w:line="266" w:lineRule="auto"/>
        <w:rPr/>
      </w:pPr>
      <w:r/>
    </w:p>
    <w:p>
      <w:pPr>
        <w:pStyle w:val="BodyText"/>
        <w:spacing w:line="266" w:lineRule="auto"/>
        <w:rPr/>
      </w:pPr>
      <w:r/>
    </w:p>
    <w:p>
      <w:pPr>
        <w:ind w:left="3995"/>
        <w:spacing w:before="94" w:line="207" w:lineRule="auto"/>
        <w:outlineLvl w:val="0"/>
        <w:rPr>
          <w:rFonts w:ascii="SimHei" w:hAnsi="SimHei" w:eastAsia="SimHei" w:cs="SimHei"/>
          <w:sz w:val="29"/>
          <w:szCs w:val="29"/>
        </w:rPr>
      </w:pPr>
      <w:r>
        <w:rPr>
          <w:rFonts w:ascii="SimHei" w:hAnsi="SimHei" w:eastAsia="SimHei" w:cs="SimHei"/>
          <w:sz w:val="29"/>
          <w:szCs w:val="29"/>
          <w:spacing w:val="-4"/>
        </w:rPr>
        <w:t>前</w:t>
      </w:r>
      <w:r>
        <w:rPr>
          <w:rFonts w:ascii="SimHei" w:hAnsi="SimHei" w:eastAsia="SimHei" w:cs="SimHei"/>
          <w:sz w:val="29"/>
          <w:szCs w:val="29"/>
          <w:spacing w:val="21"/>
        </w:rPr>
        <w:t xml:space="preserve">    </w:t>
      </w:r>
      <w:r>
        <w:rPr>
          <w:rFonts w:ascii="SimHei" w:hAnsi="SimHei" w:eastAsia="SimHei" w:cs="SimHei"/>
          <w:sz w:val="29"/>
          <w:szCs w:val="29"/>
          <w:spacing w:val="-4"/>
        </w:rPr>
        <w:t>言</w:t>
      </w:r>
    </w:p>
    <w:p>
      <w:pPr>
        <w:pStyle w:val="BodyText"/>
        <w:spacing w:line="287" w:lineRule="auto"/>
        <w:rPr/>
      </w:pPr>
      <w:r/>
    </w:p>
    <w:p>
      <w:pPr>
        <w:pStyle w:val="BodyText"/>
        <w:spacing w:line="288" w:lineRule="auto"/>
        <w:rPr/>
      </w:pPr>
      <w:r/>
    </w:p>
    <w:p>
      <w:pPr>
        <w:ind w:left="420"/>
        <w:spacing w:before="82"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9"/>
          <w:position w:val="-1"/>
        </w:rPr>
        <w:t>/T </w:t>
      </w:r>
      <w:r>
        <w:rPr>
          <w:rFonts w:ascii="Microsoft YaHei" w:hAnsi="Microsoft YaHei" w:eastAsia="Microsoft YaHei" w:cs="Microsoft YaHei"/>
          <w:sz w:val="19"/>
          <w:szCs w:val="19"/>
          <w:spacing w:val="9"/>
        </w:rPr>
        <w:t>68《档案服务外包工作规范》分为如下部分 :</w:t>
      </w:r>
    </w:p>
    <w:p>
      <w:pPr>
        <w:ind w:left="627"/>
        <w:spacing w:before="63"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12"/>
        </w:rPr>
        <w:t>第</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12"/>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2"/>
        </w:rPr>
        <w:t>:总则</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w:t>
      </w:r>
    </w:p>
    <w:p>
      <w:pPr>
        <w:ind w:left="627"/>
        <w:spacing w:before="45"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2</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5"/>
        </w:rPr>
        <w:t>:档案数字化服务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w:t>
      </w:r>
    </w:p>
    <w:p>
      <w:pPr>
        <w:ind w:left="627"/>
        <w:spacing w:before="47"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3</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:档案管理咨询服务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w:t>
      </w:r>
    </w:p>
    <w:p>
      <w:pPr>
        <w:ind w:left="627"/>
        <w:spacing w:before="45"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4</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:档案整理服务</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p>
    <w:p>
      <w:pPr>
        <w:ind w:left="627"/>
        <w:spacing w:before="4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5</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:档案保管服务</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p>
    <w:p>
      <w:pPr>
        <w:ind w:left="627"/>
        <w:spacing w:before="4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6</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:档案销毁服务</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p>
    <w:p>
      <w:pPr>
        <w:ind w:left="433"/>
        <w:spacing w:before="129" w:line="117" w:lineRule="exact"/>
        <w:rPr>
          <w:rFonts w:ascii="Microsoft YaHei" w:hAnsi="Microsoft YaHei" w:eastAsia="Microsoft YaHei" w:cs="Microsoft YaHei"/>
          <w:sz w:val="19"/>
          <w:szCs w:val="19"/>
        </w:rPr>
      </w:pP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p>
    <w:p>
      <w:pPr>
        <w:ind w:left="420"/>
        <w:spacing w:before="115"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本部分为 </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9"/>
        </w:rPr>
        <w:t>/T </w:t>
      </w:r>
      <w:r>
        <w:rPr>
          <w:rFonts w:ascii="Microsoft YaHei" w:hAnsi="Microsoft YaHei" w:eastAsia="Microsoft YaHei" w:cs="Microsoft YaHei"/>
          <w:sz w:val="19"/>
          <w:szCs w:val="19"/>
          <w:spacing w:val="19"/>
          <w:position w:val="-1"/>
        </w:rPr>
        <w:t>68</w:t>
      </w:r>
      <w:r>
        <w:rPr>
          <w:rFonts w:ascii="Microsoft YaHei" w:hAnsi="Microsoft YaHei" w:eastAsia="Microsoft YaHei" w:cs="Microsoft YaHei"/>
          <w:sz w:val="19"/>
          <w:szCs w:val="19"/>
          <w:spacing w:val="19"/>
        </w:rPr>
        <w:t>的第 </w:t>
      </w:r>
      <w:r>
        <w:rPr>
          <w:rFonts w:ascii="Microsoft YaHei" w:hAnsi="Microsoft YaHei" w:eastAsia="Microsoft YaHei" w:cs="Microsoft YaHei"/>
          <w:sz w:val="19"/>
          <w:szCs w:val="19"/>
          <w:spacing w:val="19"/>
          <w:position w:val="-1"/>
        </w:rPr>
        <w:t>1</w:t>
      </w:r>
      <w:r>
        <w:rPr>
          <w:rFonts w:ascii="Microsoft YaHei" w:hAnsi="Microsoft YaHei" w:eastAsia="Microsoft YaHei" w:cs="Microsoft YaHei"/>
          <w:sz w:val="19"/>
          <w:szCs w:val="19"/>
          <w:spacing w:val="19"/>
        </w:rPr>
        <w:t>部分</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9"/>
          <w:position w:val="1"/>
        </w:rPr>
        <w:t>。</w:t>
      </w:r>
    </w:p>
    <w:p>
      <w:pPr>
        <w:ind w:left="420"/>
        <w:spacing w:before="58"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本部分按照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3"/>
        </w:rPr>
        <w:t>/T </w:t>
      </w:r>
      <w:r>
        <w:rPr>
          <w:rFonts w:ascii="Microsoft YaHei" w:hAnsi="Microsoft YaHei" w:eastAsia="Microsoft YaHei" w:cs="Microsoft YaHei"/>
          <w:sz w:val="19"/>
          <w:szCs w:val="19"/>
          <w:spacing w:val="13"/>
          <w:position w:val="-1"/>
        </w:rPr>
        <w:t>1. 1—2009</w:t>
      </w:r>
      <w:r>
        <w:rPr>
          <w:rFonts w:ascii="Microsoft YaHei" w:hAnsi="Microsoft YaHei" w:eastAsia="Microsoft YaHei" w:cs="Microsoft YaHei"/>
          <w:sz w:val="19"/>
          <w:szCs w:val="19"/>
          <w:spacing w:val="13"/>
        </w:rPr>
        <w:t>给出的规</w:t>
      </w:r>
      <w:r>
        <w:rPr>
          <w:rFonts w:ascii="Microsoft YaHei" w:hAnsi="Microsoft YaHei" w:eastAsia="Microsoft YaHei" w:cs="Microsoft YaHei"/>
          <w:sz w:val="19"/>
          <w:szCs w:val="19"/>
          <w:spacing w:val="12"/>
        </w:rPr>
        <w:t>则起草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position w:val="1"/>
        </w:rPr>
        <w:t>。</w:t>
      </w:r>
    </w:p>
    <w:p>
      <w:pPr>
        <w:ind w:left="420"/>
        <w:spacing w:before="5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本部分由国家档案局提出并归 口</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2"/>
        </w:rPr>
        <w:t>。</w:t>
      </w:r>
    </w:p>
    <w:p>
      <w:pPr>
        <w:ind w:left="420"/>
        <w:spacing w:before="64"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本部分起草单位 :</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1"/>
        </w:rPr>
        <w:t>国家档案局经科司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、中国中信集团有限公司</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420"/>
        <w:spacing w:before="65"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rPr>
        <w:t>本部分主要起草人 :王雁宾</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、姚维冰</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、姜延溪</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、沈琛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、蔡盈芳</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6"/>
        </w:rPr>
        <w:t>、王蕾</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、郝华锋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6"/>
        </w:rPr>
        <w:t>、徐拥军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、张晶晶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spacing w:line="184" w:lineRule="auto"/>
        <w:sectPr>
          <w:headerReference w:type="default" r:id="rId2"/>
          <w:footerReference w:type="default" r:id="rId3"/>
          <w:pgSz w:w="11906" w:h="16838"/>
          <w:pgMar w:top="1377" w:right="1785" w:bottom="1466" w:left="1350" w:header="1079" w:footer="1277" w:gutter="0"/>
        </w:sectPr>
        <w:rPr>
          <w:rFonts w:ascii="Microsoft YaHei" w:hAnsi="Microsoft YaHei" w:eastAsia="Microsoft YaHei" w:cs="Microsoft YaHei"/>
          <w:sz w:val="19"/>
          <w:szCs w:val="19"/>
        </w:rPr>
      </w:pPr>
    </w:p>
    <w:p>
      <w:pPr>
        <w:pStyle w:val="BodyText"/>
        <w:spacing w:line="279" w:lineRule="auto"/>
        <w:rPr/>
      </w:pPr>
      <w:r/>
    </w:p>
    <w:p>
      <w:pPr>
        <w:pStyle w:val="BodyText"/>
        <w:spacing w:line="279" w:lineRule="auto"/>
        <w:rPr/>
      </w:pPr>
      <w:r/>
    </w:p>
    <w:p>
      <w:pPr>
        <w:pStyle w:val="BodyText"/>
        <w:spacing w:line="280" w:lineRule="auto"/>
        <w:rPr/>
      </w:pPr>
      <w:r/>
    </w:p>
    <w:p>
      <w:pPr>
        <w:ind w:left="3050"/>
        <w:spacing w:before="95" w:line="208" w:lineRule="auto"/>
        <w:rPr>
          <w:rFonts w:ascii="SimHei" w:hAnsi="SimHei" w:eastAsia="SimHei" w:cs="SimHei"/>
          <w:sz w:val="29"/>
          <w:szCs w:val="29"/>
        </w:rPr>
      </w:pPr>
      <w:r>
        <w:rPr>
          <w:rFonts w:ascii="SimHei" w:hAnsi="SimHei" w:eastAsia="SimHei" w:cs="SimHei"/>
          <w:sz w:val="29"/>
          <w:szCs w:val="29"/>
          <w:spacing w:val="21"/>
        </w:rPr>
        <w:t>档案服务外包工作规范</w:t>
      </w:r>
    </w:p>
    <w:p>
      <w:pPr>
        <w:ind w:left="3607"/>
        <w:spacing w:before="122" w:line="177" w:lineRule="auto"/>
        <w:outlineLvl w:val="0"/>
        <w:rPr>
          <w:rFonts w:ascii="SimHei" w:hAnsi="SimHei" w:eastAsia="SimHei" w:cs="SimHei"/>
          <w:sz w:val="29"/>
          <w:szCs w:val="29"/>
        </w:rPr>
      </w:pPr>
      <w:r>
        <w:rPr>
          <w:rFonts w:ascii="SimHei" w:hAnsi="SimHei" w:eastAsia="SimHei" w:cs="SimHei"/>
          <w:sz w:val="29"/>
          <w:szCs w:val="29"/>
          <w:spacing w:val="3"/>
        </w:rPr>
        <w:t>第</w:t>
      </w:r>
      <w:r>
        <w:rPr>
          <w:rFonts w:ascii="SimHei" w:hAnsi="SimHei" w:eastAsia="SimHei" w:cs="SimHei"/>
          <w:sz w:val="29"/>
          <w:szCs w:val="29"/>
          <w:spacing w:val="3"/>
        </w:rPr>
        <w:t xml:space="preserve"> </w:t>
      </w:r>
      <w:r>
        <w:rPr>
          <w:rFonts w:ascii="Microsoft YaHei" w:hAnsi="Microsoft YaHei" w:eastAsia="Microsoft YaHei" w:cs="Microsoft YaHei"/>
          <w:sz w:val="29"/>
          <w:szCs w:val="29"/>
          <w:spacing w:val="3"/>
          <w:position w:val="-3"/>
        </w:rPr>
        <w:t>1</w:t>
      </w:r>
      <w:r>
        <w:rPr>
          <w:rFonts w:ascii="Microsoft YaHei" w:hAnsi="Microsoft YaHei" w:eastAsia="Microsoft YaHei" w:cs="Microsoft YaHei"/>
          <w:sz w:val="29"/>
          <w:szCs w:val="29"/>
          <w:spacing w:val="-45"/>
          <w:position w:val="-3"/>
        </w:rPr>
        <w:t xml:space="preserve"> </w:t>
      </w:r>
      <w:r>
        <w:rPr>
          <w:rFonts w:ascii="SimHei" w:hAnsi="SimHei" w:eastAsia="SimHei" w:cs="SimHei"/>
          <w:sz w:val="29"/>
          <w:szCs w:val="29"/>
          <w:spacing w:val="3"/>
        </w:rPr>
        <w:t>部分</w:t>
      </w:r>
      <w:r>
        <w:rPr>
          <w:rFonts w:ascii="SimHei" w:hAnsi="SimHei" w:eastAsia="SimHei" w:cs="SimHei"/>
          <w:sz w:val="29"/>
          <w:szCs w:val="29"/>
          <w:spacing w:val="-74"/>
        </w:rPr>
        <w:t xml:space="preserve"> </w:t>
      </w:r>
      <w:r>
        <w:rPr>
          <w:rFonts w:ascii="Microsoft YaHei" w:hAnsi="Microsoft YaHei" w:eastAsia="Microsoft YaHei" w:cs="Microsoft YaHei"/>
          <w:sz w:val="29"/>
          <w:szCs w:val="29"/>
          <w:spacing w:val="3"/>
          <w:position w:val="1"/>
        </w:rPr>
        <w:t>:</w:t>
      </w:r>
      <w:r>
        <w:rPr>
          <w:rFonts w:ascii="Microsoft YaHei" w:hAnsi="Microsoft YaHei" w:eastAsia="Microsoft YaHei" w:cs="Microsoft YaHei"/>
          <w:sz w:val="29"/>
          <w:szCs w:val="29"/>
          <w:spacing w:val="-51"/>
          <w:position w:val="1"/>
        </w:rPr>
        <w:t xml:space="preserve"> </w:t>
      </w:r>
      <w:r>
        <w:rPr>
          <w:rFonts w:ascii="SimHei" w:hAnsi="SimHei" w:eastAsia="SimHei" w:cs="SimHei"/>
          <w:sz w:val="29"/>
          <w:szCs w:val="29"/>
          <w:spacing w:val="3"/>
        </w:rPr>
        <w:t>总则</w:t>
      </w:r>
    </w:p>
    <w:p>
      <w:pPr>
        <w:pStyle w:val="BodyText"/>
        <w:spacing w:line="256" w:lineRule="auto"/>
        <w:rPr/>
      </w:pPr>
      <w:r/>
    </w:p>
    <w:p>
      <w:pPr>
        <w:pStyle w:val="BodyText"/>
        <w:spacing w:line="256" w:lineRule="auto"/>
        <w:rPr/>
      </w:pPr>
      <w:r/>
    </w:p>
    <w:p>
      <w:pPr>
        <w:pStyle w:val="BodyText"/>
        <w:spacing w:line="256" w:lineRule="auto"/>
        <w:rPr/>
      </w:pPr>
      <w:r/>
    </w:p>
    <w:p>
      <w:pPr>
        <w:ind w:left="24"/>
        <w:spacing w:before="82" w:line="191" w:lineRule="auto"/>
        <w:outlineLvl w:val="1"/>
        <w:rPr>
          <w:rFonts w:ascii="SimHei" w:hAnsi="SimHei" w:eastAsia="SimHei" w:cs="SimHei"/>
          <w:sz w:val="19"/>
          <w:szCs w:val="19"/>
        </w:rPr>
      </w:pPr>
      <w:r>
        <w:rPr>
          <w:rFonts w:ascii="Microsoft YaHei" w:hAnsi="Microsoft YaHei" w:eastAsia="Microsoft YaHei" w:cs="Microsoft YaHei"/>
          <w:sz w:val="19"/>
          <w:szCs w:val="19"/>
          <w:spacing w:val="5"/>
          <w:position w:val="-1"/>
        </w:rPr>
        <w:t>1   </w:t>
      </w:r>
      <w:r>
        <w:rPr>
          <w:rFonts w:ascii="SimHei" w:hAnsi="SimHei" w:eastAsia="SimHei" w:cs="SimHei"/>
          <w:sz w:val="19"/>
          <w:szCs w:val="19"/>
          <w:spacing w:val="5"/>
        </w:rPr>
        <w:t>范围</w:t>
      </w:r>
    </w:p>
    <w:p>
      <w:pPr>
        <w:pStyle w:val="BodyText"/>
        <w:spacing w:line="280" w:lineRule="auto"/>
        <w:rPr/>
      </w:pPr>
      <w:r/>
    </w:p>
    <w:p>
      <w:pPr>
        <w:ind w:left="5" w:right="77" w:firstLine="417"/>
        <w:spacing w:before="81" w:line="23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8"/>
          <w:position w:val="-1"/>
        </w:rPr>
        <w:t>/T </w:t>
      </w:r>
      <w:r>
        <w:rPr>
          <w:rFonts w:ascii="Microsoft YaHei" w:hAnsi="Microsoft YaHei" w:eastAsia="Microsoft YaHei" w:cs="Microsoft YaHei"/>
          <w:sz w:val="19"/>
          <w:szCs w:val="19"/>
          <w:spacing w:val="18"/>
          <w:position w:val="-2"/>
        </w:rPr>
        <w:t>68</w:t>
      </w:r>
      <w:r>
        <w:rPr>
          <w:rFonts w:ascii="Microsoft YaHei" w:hAnsi="Microsoft YaHei" w:eastAsia="Microsoft YaHei" w:cs="Microsoft YaHei"/>
          <w:sz w:val="19"/>
          <w:szCs w:val="19"/>
          <w:spacing w:val="18"/>
        </w:rPr>
        <w:t>的本部分规定了档案服务外包工作中相关主体之间的关系</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8"/>
        </w:rPr>
        <w:t>、</w:t>
      </w:r>
      <w:r>
        <w:rPr>
          <w:rFonts w:ascii="Microsoft YaHei" w:hAnsi="Microsoft YaHei" w:eastAsia="Microsoft YaHei" w:cs="Microsoft YaHei"/>
          <w:sz w:val="19"/>
          <w:szCs w:val="19"/>
          <w:spacing w:val="17"/>
        </w:rPr>
        <w:t>发包方工作规范</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7"/>
        </w:rPr>
        <w:t>、承包方档</w:t>
      </w:r>
      <w:r>
        <w:rPr>
          <w:rFonts w:ascii="Microsoft YaHei" w:hAnsi="Microsoft YaHei" w:eastAsia="Microsoft YaHei" w:cs="Microsoft YaHei"/>
          <w:sz w:val="19"/>
          <w:szCs w:val="19"/>
          <w:spacing w:val="17"/>
        </w:rPr>
        <w:t>案服务管理体系建设要求和第三方机构工作规范</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7"/>
        </w:rPr>
        <w:t>。</w:t>
      </w:r>
    </w:p>
    <w:p>
      <w:pPr>
        <w:ind w:left="5" w:right="77" w:firstLine="417"/>
        <w:spacing w:line="24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本部分适用于指引发包方科学开展档案服务外包工作</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,选择合格的承包方</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18"/>
        </w:rPr>
        <w:t>指导承包方有效开展档</w:t>
      </w:r>
      <w:r>
        <w:rPr>
          <w:rFonts w:ascii="Microsoft YaHei" w:hAnsi="Microsoft YaHei" w:eastAsia="Microsoft YaHei" w:cs="Microsoft YaHei"/>
          <w:sz w:val="19"/>
          <w:szCs w:val="19"/>
          <w:spacing w:val="18"/>
        </w:rPr>
        <w:t>案服务管理体系建设</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8"/>
        </w:rPr>
        <w:t>,提升服务能力</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8"/>
        </w:rPr>
        <w:t>;为第三方机构正确评价档案服务外包承包方提供参考依据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spacing w:before="297" w:line="197" w:lineRule="auto"/>
        <w:outlineLvl w:val="1"/>
        <w:rPr>
          <w:rFonts w:ascii="SimHei" w:hAnsi="SimHei" w:eastAsia="SimHei" w:cs="SimHei"/>
          <w:sz w:val="19"/>
          <w:szCs w:val="19"/>
        </w:rPr>
      </w:pPr>
      <w:r>
        <w:rPr>
          <w:rFonts w:ascii="Microsoft YaHei" w:hAnsi="Microsoft YaHei" w:eastAsia="Microsoft YaHei" w:cs="Microsoft YaHei"/>
          <w:sz w:val="19"/>
          <w:szCs w:val="19"/>
          <w:spacing w:val="14"/>
          <w:position w:val="-2"/>
        </w:rPr>
        <w:t>2   </w:t>
      </w:r>
      <w:r>
        <w:rPr>
          <w:rFonts w:ascii="SimHei" w:hAnsi="SimHei" w:eastAsia="SimHei" w:cs="SimHei"/>
          <w:sz w:val="19"/>
          <w:szCs w:val="19"/>
          <w:spacing w:val="14"/>
        </w:rPr>
        <w:t>规范性引用文件</w:t>
      </w:r>
    </w:p>
    <w:p>
      <w:pPr>
        <w:pStyle w:val="BodyText"/>
        <w:spacing w:line="276" w:lineRule="auto"/>
        <w:rPr/>
      </w:pPr>
      <w:r/>
    </w:p>
    <w:p>
      <w:pPr>
        <w:ind w:left="4" w:right="77" w:firstLine="419"/>
        <w:spacing w:before="82" w:line="23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下列文件对于本文件的应用是必不可少的</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。凡是注 日期的引用文件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,仅注 日期的版本</w:t>
      </w:r>
      <w:r>
        <w:rPr>
          <w:rFonts w:ascii="Microsoft YaHei" w:hAnsi="Microsoft YaHei" w:eastAsia="Microsoft YaHei" w:cs="Microsoft YaHei"/>
          <w:sz w:val="19"/>
          <w:szCs w:val="19"/>
          <w:spacing w:val="16"/>
        </w:rPr>
        <w:t>适用于本文</w:t>
      </w:r>
      <w:r>
        <w:rPr>
          <w:rFonts w:ascii="Microsoft YaHei" w:hAnsi="Microsoft YaHei" w:eastAsia="Microsoft YaHei" w:cs="Microsoft YaHei"/>
          <w:sz w:val="19"/>
          <w:szCs w:val="19"/>
          <w:spacing w:val="18"/>
        </w:rPr>
        <w:t>件</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8"/>
        </w:rPr>
        <w:t>。凡是不注日期的引用文件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,其最新版本(包括所有的修改单)适用于本文件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tbl>
      <w:tblPr>
        <w:tblStyle w:val="TableNormal"/>
        <w:tblW w:w="5723" w:type="dxa"/>
        <w:tblInd w:w="424" w:type="dxa"/>
        <w:tblLayout w:type="fixed"/>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
      <w:tblGrid>
        <w:gridCol w:w="1187"/>
        <w:gridCol w:w="4536"/>
      </w:tblGrid>
      <w:tr>
        <w:trPr>
          <w:trHeight w:val="254" w:hRule="atLeast"/>
        </w:trPr>
        <w:tc>
          <w:tcPr>
            <w:tcW w:w="1187" w:type="dxa"/>
            <w:vAlign w:val="top"/>
          </w:tcPr>
          <w:p>
            <w:pPr>
              <w:pStyle w:val="TableText"/>
              <w:spacing w:before="13" w:line="170" w:lineRule="auto"/>
              <w:rPr/>
            </w:pPr>
            <w:r>
              <w:rPr/>
              <w:t>GB</w:t>
            </w:r>
            <w:r>
              <w:rPr>
                <w:spacing w:val="13"/>
              </w:rPr>
              <w:t>/T 19000</w:t>
            </w:r>
          </w:p>
        </w:tc>
        <w:tc>
          <w:tcPr>
            <w:tcW w:w="4536" w:type="dxa"/>
            <w:vAlign w:val="top"/>
          </w:tcPr>
          <w:p>
            <w:pPr>
              <w:pStyle w:val="TableText"/>
              <w:ind w:left="156"/>
              <w:spacing w:line="179" w:lineRule="auto"/>
              <w:rPr/>
            </w:pPr>
            <w:r>
              <w:rPr>
                <w:spacing w:val="16"/>
              </w:rPr>
              <w:t>质量管理体系</w:t>
            </w:r>
            <w:r>
              <w:rPr/>
              <w:t xml:space="preserve">    </w:t>
            </w:r>
            <w:r>
              <w:rPr>
                <w:spacing w:val="16"/>
              </w:rPr>
              <w:t>基础和术语</w:t>
            </w:r>
          </w:p>
        </w:tc>
      </w:tr>
      <w:tr>
        <w:trPr>
          <w:trHeight w:val="321" w:hRule="atLeast"/>
        </w:trPr>
        <w:tc>
          <w:tcPr>
            <w:tcW w:w="1187" w:type="dxa"/>
            <w:vAlign w:val="top"/>
          </w:tcPr>
          <w:p>
            <w:pPr>
              <w:pStyle w:val="TableText"/>
              <w:spacing w:before="78" w:line="171" w:lineRule="auto"/>
              <w:rPr/>
            </w:pPr>
            <w:r>
              <w:rPr/>
              <w:t>GB</w:t>
            </w:r>
            <w:r>
              <w:rPr>
                <w:spacing w:val="13"/>
              </w:rPr>
              <w:t>/T 19001</w:t>
            </w:r>
          </w:p>
        </w:tc>
        <w:tc>
          <w:tcPr>
            <w:tcW w:w="4536" w:type="dxa"/>
            <w:vAlign w:val="top"/>
          </w:tcPr>
          <w:p>
            <w:pPr>
              <w:pStyle w:val="TableText"/>
              <w:ind w:left="156"/>
              <w:spacing w:before="66" w:line="180" w:lineRule="auto"/>
              <w:rPr/>
            </w:pPr>
            <w:r>
              <w:rPr>
                <w:spacing w:val="14"/>
              </w:rPr>
              <w:t>质量管理体系</w:t>
            </w:r>
            <w:r>
              <w:rPr>
                <w:spacing w:val="1"/>
              </w:rPr>
              <w:t xml:space="preserve">    </w:t>
            </w:r>
            <w:r>
              <w:rPr>
                <w:spacing w:val="14"/>
              </w:rPr>
              <w:t>要求</w:t>
            </w:r>
          </w:p>
        </w:tc>
      </w:tr>
      <w:tr>
        <w:trPr>
          <w:trHeight w:val="322" w:hRule="atLeast"/>
        </w:trPr>
        <w:tc>
          <w:tcPr>
            <w:tcW w:w="1187" w:type="dxa"/>
            <w:vAlign w:val="top"/>
          </w:tcPr>
          <w:p>
            <w:pPr>
              <w:pStyle w:val="TableText"/>
              <w:spacing w:before="79" w:line="171" w:lineRule="auto"/>
              <w:rPr/>
            </w:pPr>
            <w:r>
              <w:rPr/>
              <w:t>GB</w:t>
            </w:r>
            <w:r>
              <w:rPr>
                <w:spacing w:val="13"/>
              </w:rPr>
              <w:t>/T 22080</w:t>
            </w:r>
          </w:p>
        </w:tc>
        <w:tc>
          <w:tcPr>
            <w:tcW w:w="4536" w:type="dxa"/>
            <w:vAlign w:val="top"/>
          </w:tcPr>
          <w:p>
            <w:pPr>
              <w:pStyle w:val="TableText"/>
              <w:spacing w:before="67" w:line="180" w:lineRule="auto"/>
              <w:jc w:val="right"/>
              <w:rPr/>
            </w:pPr>
            <w:r>
              <w:rPr>
                <w:spacing w:val="15"/>
              </w:rPr>
              <w:t>信息技术</w:t>
            </w:r>
            <w:r>
              <w:rPr>
                <w:spacing w:val="2"/>
              </w:rPr>
              <w:t xml:space="preserve">    </w:t>
            </w:r>
            <w:r>
              <w:rPr>
                <w:spacing w:val="15"/>
              </w:rPr>
              <w:t>安全技术</w:t>
            </w:r>
            <w:r>
              <w:rPr>
                <w:spacing w:val="1"/>
              </w:rPr>
              <w:t xml:space="preserve">    </w:t>
            </w:r>
            <w:r>
              <w:rPr>
                <w:spacing w:val="15"/>
              </w:rPr>
              <w:t>信息安全管理体系</w:t>
            </w:r>
            <w:r>
              <w:rPr/>
              <w:t xml:space="preserve">    </w:t>
            </w:r>
            <w:r>
              <w:rPr>
                <w:spacing w:val="15"/>
              </w:rPr>
              <w:t>要求</w:t>
            </w:r>
          </w:p>
        </w:tc>
      </w:tr>
      <w:tr>
        <w:trPr>
          <w:trHeight w:val="320" w:hRule="atLeast"/>
        </w:trPr>
        <w:tc>
          <w:tcPr>
            <w:tcW w:w="1187" w:type="dxa"/>
            <w:vAlign w:val="top"/>
          </w:tcPr>
          <w:p>
            <w:pPr>
              <w:pStyle w:val="TableText"/>
              <w:spacing w:before="77" w:line="171" w:lineRule="auto"/>
              <w:rPr/>
            </w:pPr>
            <w:r>
              <w:rPr/>
              <w:t>GB</w:t>
            </w:r>
            <w:r>
              <w:rPr>
                <w:spacing w:val="13"/>
              </w:rPr>
              <w:t>/T 22081</w:t>
            </w:r>
          </w:p>
        </w:tc>
        <w:tc>
          <w:tcPr>
            <w:tcW w:w="4536" w:type="dxa"/>
            <w:vAlign w:val="top"/>
          </w:tcPr>
          <w:p>
            <w:pPr>
              <w:pStyle w:val="TableText"/>
              <w:ind w:left="154"/>
              <w:spacing w:before="66" w:line="179" w:lineRule="auto"/>
              <w:rPr/>
            </w:pPr>
            <w:r>
              <w:rPr>
                <w:spacing w:val="16"/>
              </w:rPr>
              <w:t>信息技术</w:t>
            </w:r>
            <w:r>
              <w:rPr>
                <w:spacing w:val="2"/>
              </w:rPr>
              <w:t xml:space="preserve">    </w:t>
            </w:r>
            <w:r>
              <w:rPr>
                <w:spacing w:val="16"/>
              </w:rPr>
              <w:t>安全技术</w:t>
            </w:r>
            <w:r>
              <w:rPr>
                <w:spacing w:val="1"/>
              </w:rPr>
              <w:t xml:space="preserve">    </w:t>
            </w:r>
            <w:r>
              <w:rPr>
                <w:spacing w:val="16"/>
              </w:rPr>
              <w:t>信息安全控制实践指南</w:t>
            </w:r>
          </w:p>
        </w:tc>
      </w:tr>
      <w:tr>
        <w:trPr>
          <w:trHeight w:val="254" w:hRule="atLeast"/>
        </w:trPr>
        <w:tc>
          <w:tcPr>
            <w:tcW w:w="1187" w:type="dxa"/>
            <w:vAlign w:val="top"/>
          </w:tcPr>
          <w:p>
            <w:pPr>
              <w:pStyle w:val="TableText"/>
              <w:spacing w:before="78" w:line="166" w:lineRule="exact"/>
              <w:rPr/>
            </w:pPr>
            <w:r>
              <w:rPr>
                <w:position w:val="-1"/>
              </w:rPr>
              <w:t>GB</w:t>
            </w:r>
            <w:r>
              <w:rPr>
                <w:spacing w:val="13"/>
                <w:position w:val="-1"/>
              </w:rPr>
              <w:t>/T 24001</w:t>
            </w:r>
          </w:p>
        </w:tc>
        <w:tc>
          <w:tcPr>
            <w:tcW w:w="4536" w:type="dxa"/>
            <w:vAlign w:val="top"/>
          </w:tcPr>
          <w:p>
            <w:pPr>
              <w:pStyle w:val="TableText"/>
              <w:ind w:left="156"/>
              <w:spacing w:before="65" w:line="179" w:lineRule="exact"/>
              <w:rPr/>
            </w:pPr>
            <w:r>
              <w:rPr>
                <w:spacing w:val="16"/>
                <w:position w:val="-1"/>
              </w:rPr>
              <w:t>环境管理体系</w:t>
            </w:r>
            <w:r>
              <w:rPr>
                <w:spacing w:val="2"/>
                <w:position w:val="-1"/>
              </w:rPr>
              <w:t xml:space="preserve">    </w:t>
            </w:r>
            <w:r>
              <w:rPr>
                <w:spacing w:val="16"/>
                <w:position w:val="-1"/>
              </w:rPr>
              <w:t>要求及使用指南</w:t>
            </w:r>
          </w:p>
        </w:tc>
      </w:tr>
    </w:tbl>
    <w:p>
      <w:pPr>
        <w:ind w:left="424"/>
        <w:spacing w:before="135"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24353</w:t>
      </w:r>
      <w:r>
        <w:rPr>
          <w:rFonts w:ascii="Microsoft YaHei" w:hAnsi="Microsoft YaHei" w:eastAsia="Microsoft YaHei" w:cs="Microsoft YaHei"/>
          <w:sz w:val="19"/>
          <w:szCs w:val="19"/>
          <w:spacing w:val="6"/>
          <w:position w:val="-1"/>
        </w:rPr>
        <w:t xml:space="preserve">   </w:t>
      </w:r>
      <w:r>
        <w:rPr>
          <w:rFonts w:ascii="Microsoft YaHei" w:hAnsi="Microsoft YaHei" w:eastAsia="Microsoft YaHei" w:cs="Microsoft YaHei"/>
          <w:sz w:val="19"/>
          <w:szCs w:val="19"/>
          <w:spacing w:val="14"/>
        </w:rPr>
        <w:t>风险管理</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4"/>
        </w:rPr>
        <w:t>原则与实施指南</w:t>
      </w:r>
    </w:p>
    <w:p>
      <w:pPr>
        <w:ind w:left="424"/>
        <w:spacing w:before="63" w:line="18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28001</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14"/>
        </w:rPr>
        <w:t>职业健康安全管理体系</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4"/>
        </w:rPr>
        <w:t>要求</w:t>
      </w:r>
    </w:p>
    <w:p>
      <w:pPr>
        <w:ind w:left="422"/>
        <w:spacing w:before="61"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20"/>
        </w:rPr>
        <w:t>/T </w:t>
      </w:r>
      <w:r>
        <w:rPr>
          <w:rFonts w:ascii="Microsoft YaHei" w:hAnsi="Microsoft YaHei" w:eastAsia="Microsoft YaHei" w:cs="Microsoft YaHei"/>
          <w:sz w:val="19"/>
          <w:szCs w:val="19"/>
          <w:spacing w:val="20"/>
          <w:position w:val="-1"/>
        </w:rPr>
        <w:t>42</w:t>
      </w:r>
      <w:r>
        <w:rPr>
          <w:rFonts w:ascii="Microsoft YaHei" w:hAnsi="Microsoft YaHei" w:eastAsia="Microsoft YaHei" w:cs="Microsoft YaHei"/>
          <w:sz w:val="19"/>
          <w:szCs w:val="19"/>
          <w:spacing w:val="4"/>
          <w:position w:val="-1"/>
        </w:rPr>
        <w:t xml:space="preserve">   </w:t>
      </w:r>
      <w:r>
        <w:rPr>
          <w:rFonts w:ascii="Microsoft YaHei" w:hAnsi="Microsoft YaHei" w:eastAsia="Microsoft YaHei" w:cs="Microsoft YaHei"/>
          <w:sz w:val="19"/>
          <w:szCs w:val="19"/>
          <w:spacing w:val="20"/>
        </w:rPr>
        <w:t>企业档案工作规范</w:t>
      </w:r>
    </w:p>
    <w:p>
      <w:pPr>
        <w:pStyle w:val="BodyText"/>
        <w:spacing w:line="306" w:lineRule="auto"/>
        <w:rPr/>
      </w:pPr>
      <w:r/>
    </w:p>
    <w:p>
      <w:pPr>
        <w:ind w:left="1"/>
        <w:spacing w:before="81" w:line="193" w:lineRule="auto"/>
        <w:outlineLvl w:val="1"/>
        <w:rPr>
          <w:rFonts w:ascii="SimHei" w:hAnsi="SimHei" w:eastAsia="SimHei" w:cs="SimHei"/>
          <w:sz w:val="19"/>
          <w:szCs w:val="19"/>
        </w:rPr>
      </w:pPr>
      <w:r>
        <w:rPr>
          <w:rFonts w:ascii="Microsoft YaHei" w:hAnsi="Microsoft YaHei" w:eastAsia="Microsoft YaHei" w:cs="Microsoft YaHei"/>
          <w:sz w:val="19"/>
          <w:szCs w:val="19"/>
          <w:spacing w:val="12"/>
          <w:position w:val="-2"/>
        </w:rPr>
        <w:t>3   </w:t>
      </w:r>
      <w:r>
        <w:rPr>
          <w:rFonts w:ascii="SimHei" w:hAnsi="SimHei" w:eastAsia="SimHei" w:cs="SimHei"/>
          <w:sz w:val="19"/>
          <w:szCs w:val="19"/>
          <w:spacing w:val="12"/>
        </w:rPr>
        <w:t>术语和定义</w:t>
      </w:r>
    </w:p>
    <w:p>
      <w:pPr>
        <w:pStyle w:val="BodyText"/>
        <w:spacing w:line="278" w:lineRule="auto"/>
        <w:rPr/>
      </w:pPr>
      <w:r/>
    </w:p>
    <w:p>
      <w:pPr>
        <w:ind w:left="423"/>
        <w:spacing w:before="83"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下列术语和定义适用于本文件</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6"/>
        </w:rPr>
        <w:t>。</w:t>
      </w:r>
    </w:p>
    <w:p>
      <w:pPr>
        <w:ind w:left="1"/>
        <w:spacing w:before="106"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rPr>
        <w:t>3.</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4"/>
        </w:rPr>
        <w:t>1</w:t>
      </w:r>
    </w:p>
    <w:p>
      <w:pPr>
        <w:ind w:left="425"/>
        <w:spacing w:before="68" w:line="178" w:lineRule="auto"/>
        <w:rPr>
          <w:rFonts w:ascii="Microsoft YaHei" w:hAnsi="Microsoft YaHei" w:eastAsia="Microsoft YaHei" w:cs="Microsoft YaHei"/>
          <w:sz w:val="19"/>
          <w:szCs w:val="19"/>
        </w:rPr>
      </w:pPr>
      <w:r>
        <w:rPr>
          <w:rFonts w:ascii="SimHei" w:hAnsi="SimHei" w:eastAsia="SimHei" w:cs="SimHei"/>
          <w:sz w:val="19"/>
          <w:szCs w:val="19"/>
          <w:spacing w:val="-2"/>
          <w:position w:val="1"/>
        </w:rPr>
        <w:t>外包</w:t>
      </w:r>
      <w:r>
        <w:rPr>
          <w:rFonts w:ascii="SimHei" w:hAnsi="SimHei" w:eastAsia="SimHei" w:cs="SimHei"/>
          <w:sz w:val="19"/>
          <w:szCs w:val="19"/>
          <w:spacing w:val="20"/>
          <w:position w:val="1"/>
        </w:rPr>
        <w:t xml:space="preserve">  </w:t>
      </w:r>
      <w:r>
        <w:rPr>
          <w:rFonts w:ascii="Microsoft YaHei" w:hAnsi="Microsoft YaHei" w:eastAsia="Microsoft YaHei" w:cs="Microsoft YaHei"/>
          <w:sz w:val="19"/>
          <w:szCs w:val="19"/>
          <w:spacing w:val="-2"/>
        </w:rPr>
        <w:t>outsourcing</w:t>
      </w:r>
    </w:p>
    <w:p>
      <w:pPr>
        <w:ind w:left="6" w:firstLine="414"/>
        <w:spacing w:before="73" w:line="24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某一机构将原本由 自身承担的部分业务剥离出来</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7"/>
        </w:rPr>
        <w:t>以合同方式委托给</w:t>
      </w:r>
      <w:r>
        <w:rPr>
          <w:rFonts w:ascii="Microsoft YaHei" w:hAnsi="Microsoft YaHei" w:eastAsia="Microsoft YaHei" w:cs="Microsoft YaHei"/>
          <w:sz w:val="19"/>
          <w:szCs w:val="19"/>
          <w:spacing w:val="16"/>
        </w:rPr>
        <w:t>其他机构完成</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6"/>
        </w:rPr>
        <w:t>以降低成本</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14"/>
        </w:rPr>
        <w:t>提高效率的行为</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4"/>
        </w:rPr>
        <w:t>。</w:t>
      </w:r>
    </w:p>
    <w:p>
      <w:pPr>
        <w:ind w:left="1"/>
        <w:spacing w:before="1"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3.</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3"/>
        </w:rPr>
        <w:t>2</w:t>
      </w:r>
    </w:p>
    <w:p>
      <w:pPr>
        <w:ind w:left="425"/>
        <w:spacing w:before="68" w:line="195" w:lineRule="auto"/>
        <w:rPr>
          <w:rFonts w:ascii="Microsoft YaHei" w:hAnsi="Microsoft YaHei" w:eastAsia="Microsoft YaHei" w:cs="Microsoft YaHei"/>
          <w:sz w:val="19"/>
          <w:szCs w:val="19"/>
        </w:rPr>
      </w:pPr>
      <w:r>
        <w:rPr>
          <w:rFonts w:ascii="SimHei" w:hAnsi="SimHei" w:eastAsia="SimHei" w:cs="SimHei"/>
          <w:sz w:val="19"/>
          <w:szCs w:val="19"/>
          <w:spacing w:val="29"/>
          <w:position w:val="1"/>
        </w:rPr>
        <w:t>档案服务</w:t>
      </w:r>
      <w:r>
        <w:rPr>
          <w:rFonts w:ascii="SimHei" w:hAnsi="SimHei" w:eastAsia="SimHei" w:cs="SimHei"/>
          <w:sz w:val="19"/>
          <w:szCs w:val="19"/>
          <w:spacing w:val="19"/>
          <w:position w:val="1"/>
        </w:rPr>
        <w:t xml:space="preserve">  </w:t>
      </w:r>
      <w:r>
        <w:rPr>
          <w:rFonts w:ascii="Microsoft YaHei" w:hAnsi="Microsoft YaHei" w:eastAsia="Microsoft YaHei" w:cs="Microsoft YaHei"/>
          <w:sz w:val="19"/>
          <w:szCs w:val="19"/>
          <w:position w:val="-1"/>
        </w:rPr>
        <w:t>archivesservice</w:t>
      </w:r>
    </w:p>
    <w:p>
      <w:pPr>
        <w:ind w:left="421"/>
        <w:spacing w:before="51"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某一机构承接其他机构</w:t>
      </w:r>
      <w:r>
        <w:rPr>
          <w:rFonts w:ascii="SimHei" w:hAnsi="SimHei" w:eastAsia="SimHei" w:cs="SimHei"/>
          <w:sz w:val="19"/>
          <w:szCs w:val="19"/>
          <w:spacing w:val="17"/>
        </w:rPr>
        <w:t>外包</w:t>
      </w:r>
      <w:r>
        <w:rPr>
          <w:rFonts w:ascii="Microsoft YaHei" w:hAnsi="Microsoft YaHei" w:eastAsia="Microsoft YaHei" w:cs="Microsoft YaHei"/>
          <w:sz w:val="19"/>
          <w:szCs w:val="19"/>
          <w:spacing w:val="17"/>
        </w:rPr>
        <w:t>(3</w:t>
      </w:r>
      <w:r>
        <w:rPr>
          <w:rFonts w:ascii="Microsoft YaHei" w:hAnsi="Microsoft YaHei" w:eastAsia="Microsoft YaHei" w:cs="Microsoft YaHei"/>
          <w:sz w:val="19"/>
          <w:szCs w:val="19"/>
          <w:spacing w:val="17"/>
          <w:position w:val="-2"/>
        </w:rPr>
        <w:t>.</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7"/>
        </w:rPr>
        <w:t>1)的档案业</w:t>
      </w:r>
      <w:r>
        <w:rPr>
          <w:rFonts w:ascii="Microsoft YaHei" w:hAnsi="Microsoft YaHei" w:eastAsia="Microsoft YaHei" w:cs="Microsoft YaHei"/>
          <w:sz w:val="19"/>
          <w:szCs w:val="19"/>
          <w:spacing w:val="16"/>
        </w:rPr>
        <w:t>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,为其提供相关服务的行为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1"/>
        <w:spacing w:before="83"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3.</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3"/>
        </w:rPr>
        <w:t>3</w:t>
      </w:r>
    </w:p>
    <w:p>
      <w:pPr>
        <w:ind w:left="425"/>
        <w:spacing w:before="68" w:line="178" w:lineRule="auto"/>
        <w:rPr>
          <w:rFonts w:ascii="Microsoft YaHei" w:hAnsi="Microsoft YaHei" w:eastAsia="Microsoft YaHei" w:cs="Microsoft YaHei"/>
          <w:sz w:val="19"/>
          <w:szCs w:val="19"/>
        </w:rPr>
      </w:pPr>
      <w:r>
        <w:rPr>
          <w:rFonts w:ascii="SimHei" w:hAnsi="SimHei" w:eastAsia="SimHei" w:cs="SimHei"/>
          <w:sz w:val="19"/>
          <w:szCs w:val="19"/>
          <w:spacing w:val="19"/>
          <w:position w:val="1"/>
        </w:rPr>
        <w:t>档案服务外包</w:t>
      </w:r>
      <w:r>
        <w:rPr>
          <w:rFonts w:ascii="SimHei" w:hAnsi="SimHei" w:eastAsia="SimHei" w:cs="SimHei"/>
          <w:sz w:val="19"/>
          <w:szCs w:val="19"/>
          <w:spacing w:val="19"/>
          <w:position w:val="1"/>
        </w:rPr>
        <w:t xml:space="preserve">  </w:t>
      </w:r>
      <w:r>
        <w:rPr>
          <w:rFonts w:ascii="Microsoft YaHei" w:hAnsi="Microsoft YaHei" w:eastAsia="Microsoft YaHei" w:cs="Microsoft YaHei"/>
          <w:sz w:val="19"/>
          <w:szCs w:val="19"/>
          <w:position w:val="-1"/>
        </w:rPr>
        <w:t>archivesserviceoutsourcing</w:t>
      </w:r>
    </w:p>
    <w:p>
      <w:pPr>
        <w:ind w:left="5" w:right="77" w:firstLine="416"/>
        <w:spacing w:before="75" w:line="23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rPr>
        <w:t>某一机构将不属于国家法律法规限制范围内的档案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rPr>
        <w:t>,</w:t>
      </w:r>
      <w:r>
        <w:rPr>
          <w:rFonts w:ascii="SimHei" w:hAnsi="SimHei" w:eastAsia="SimHei" w:cs="SimHei"/>
          <w:sz w:val="19"/>
          <w:szCs w:val="19"/>
          <w:spacing w:val="20"/>
        </w:rPr>
        <w:t>外包</w:t>
      </w:r>
      <w:r>
        <w:rPr>
          <w:rFonts w:ascii="Microsoft YaHei" w:hAnsi="Microsoft YaHei" w:eastAsia="Microsoft YaHei" w:cs="Microsoft YaHei"/>
          <w:sz w:val="19"/>
          <w:szCs w:val="19"/>
          <w:spacing w:val="20"/>
        </w:rPr>
        <w:t>(3</w:t>
      </w:r>
      <w:r>
        <w:rPr>
          <w:rFonts w:ascii="Microsoft YaHei" w:hAnsi="Microsoft YaHei" w:eastAsia="Microsoft YaHei" w:cs="Microsoft YaHei"/>
          <w:sz w:val="19"/>
          <w:szCs w:val="19"/>
          <w:spacing w:val="20"/>
          <w:position w:val="-2"/>
        </w:rPr>
        <w:t>.</w:t>
      </w:r>
      <w:r>
        <w:rPr>
          <w:rFonts w:ascii="Microsoft YaHei" w:hAnsi="Microsoft YaHei" w:eastAsia="Microsoft YaHei" w:cs="Microsoft YaHei"/>
          <w:sz w:val="19"/>
          <w:szCs w:val="19"/>
          <w:spacing w:val="35"/>
          <w:w w:val="101"/>
          <w:position w:val="-2"/>
        </w:rPr>
        <w:t xml:space="preserve"> </w:t>
      </w:r>
      <w:r>
        <w:rPr>
          <w:rFonts w:ascii="Microsoft YaHei" w:hAnsi="Microsoft YaHei" w:eastAsia="Microsoft YaHei" w:cs="Microsoft YaHei"/>
          <w:sz w:val="19"/>
          <w:szCs w:val="19"/>
          <w:spacing w:val="20"/>
        </w:rPr>
        <w:t>1)给其他机</w:t>
      </w:r>
      <w:r>
        <w:rPr>
          <w:rFonts w:ascii="Microsoft YaHei" w:hAnsi="Microsoft YaHei" w:eastAsia="Microsoft YaHei" w:cs="Microsoft YaHei"/>
          <w:sz w:val="19"/>
          <w:szCs w:val="19"/>
          <w:spacing w:val="19"/>
        </w:rPr>
        <w:t>构进行管理</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,委托其为本</w:t>
      </w:r>
      <w:r>
        <w:rPr>
          <w:rFonts w:ascii="Microsoft YaHei" w:hAnsi="Microsoft YaHei" w:eastAsia="Microsoft YaHei" w:cs="Microsoft YaHei"/>
          <w:sz w:val="19"/>
          <w:szCs w:val="19"/>
          <w:spacing w:val="16"/>
        </w:rPr>
        <w:t>机构提供档案服务的行为</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6"/>
        </w:rPr>
        <w:t>。</w:t>
      </w:r>
    </w:p>
    <w:p>
      <w:pPr>
        <w:spacing w:line="239" w:lineRule="auto"/>
        <w:sectPr>
          <w:headerReference w:type="default" r:id="rId4"/>
          <w:footerReference w:type="default" r:id="rId5"/>
          <w:pgSz w:w="11906" w:h="16838"/>
          <w:pgMar w:top="1377" w:right="1271" w:bottom="1461" w:left="1349" w:header="1079" w:footer="1277" w:gutter="0"/>
        </w:sectPr>
        <w:rPr>
          <w:rFonts w:ascii="Microsoft YaHei" w:hAnsi="Microsoft YaHei" w:eastAsia="Microsoft YaHei" w:cs="Microsoft YaHei"/>
          <w:sz w:val="19"/>
          <w:szCs w:val="19"/>
        </w:rPr>
      </w:pPr>
    </w:p>
    <w:p>
      <w:pPr>
        <w:pStyle w:val="BodyText"/>
        <w:spacing w:line="278" w:lineRule="auto"/>
        <w:rPr/>
      </w:pPr>
      <w:r/>
    </w:p>
    <w:p>
      <w:pPr>
        <w:ind w:left="1"/>
        <w:spacing w:before="81"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3.</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3"/>
        </w:rPr>
        <w:t>4</w:t>
      </w:r>
    </w:p>
    <w:p>
      <w:pPr>
        <w:ind w:left="425"/>
        <w:spacing w:before="62" w:line="194" w:lineRule="auto"/>
        <w:rPr>
          <w:rFonts w:ascii="Microsoft YaHei" w:hAnsi="Microsoft YaHei" w:eastAsia="Microsoft YaHei" w:cs="Microsoft YaHei"/>
          <w:sz w:val="19"/>
          <w:szCs w:val="19"/>
        </w:rPr>
      </w:pPr>
      <w:r>
        <w:rPr>
          <w:rFonts w:ascii="SimHei" w:hAnsi="SimHei" w:eastAsia="SimHei" w:cs="SimHei"/>
          <w:sz w:val="19"/>
          <w:szCs w:val="19"/>
          <w:spacing w:val="26"/>
          <w:position w:val="1"/>
        </w:rPr>
        <w:t>发包方</w:t>
      </w:r>
      <w:r>
        <w:rPr>
          <w:rFonts w:ascii="SimHei" w:hAnsi="SimHei" w:eastAsia="SimHei" w:cs="SimHei"/>
          <w:sz w:val="19"/>
          <w:szCs w:val="19"/>
          <w:spacing w:val="19"/>
          <w:position w:val="1"/>
        </w:rPr>
        <w:t xml:space="preserve">  </w:t>
      </w:r>
      <w:r>
        <w:rPr>
          <w:rFonts w:ascii="Microsoft YaHei" w:hAnsi="Microsoft YaHei" w:eastAsia="Microsoft YaHei" w:cs="Microsoft YaHei"/>
          <w:sz w:val="19"/>
          <w:szCs w:val="19"/>
          <w:position w:val="-1"/>
        </w:rPr>
        <w:t>client</w:t>
      </w:r>
    </w:p>
    <w:p>
      <w:pPr>
        <w:ind w:left="425"/>
        <w:spacing w:before="48" w:line="177" w:lineRule="auto"/>
        <w:rPr>
          <w:rFonts w:ascii="Microsoft YaHei" w:hAnsi="Microsoft YaHei" w:eastAsia="Microsoft YaHei" w:cs="Microsoft YaHei"/>
          <w:sz w:val="19"/>
          <w:szCs w:val="19"/>
        </w:rPr>
      </w:pPr>
      <w:r>
        <w:rPr>
          <w:rFonts w:ascii="SimHei" w:hAnsi="SimHei" w:eastAsia="SimHei" w:cs="SimHei"/>
          <w:sz w:val="19"/>
          <w:szCs w:val="19"/>
          <w:spacing w:val="15"/>
        </w:rPr>
        <w:t>档案服务外包</w:t>
      </w:r>
      <w:r>
        <w:rPr>
          <w:rFonts w:ascii="Microsoft YaHei" w:hAnsi="Microsoft YaHei" w:eastAsia="Microsoft YaHei" w:cs="Microsoft YaHei"/>
          <w:sz w:val="19"/>
          <w:szCs w:val="19"/>
          <w:spacing w:val="15"/>
        </w:rPr>
        <w:t>(3</w:t>
      </w:r>
      <w:r>
        <w:rPr>
          <w:rFonts w:ascii="Microsoft YaHei" w:hAnsi="Microsoft YaHei" w:eastAsia="Microsoft YaHei" w:cs="Microsoft YaHei"/>
          <w:sz w:val="19"/>
          <w:szCs w:val="19"/>
          <w:spacing w:val="15"/>
          <w:position w:val="-2"/>
        </w:rPr>
        <w:t>. </w:t>
      </w:r>
      <w:r>
        <w:rPr>
          <w:rFonts w:ascii="Microsoft YaHei" w:hAnsi="Microsoft YaHei" w:eastAsia="Microsoft YaHei" w:cs="Microsoft YaHei"/>
          <w:sz w:val="19"/>
          <w:szCs w:val="19"/>
          <w:spacing w:val="15"/>
        </w:rPr>
        <w:t>3)的需方</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。在本部分中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,发包方也称为客户</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5"/>
        </w:rPr>
        <w:t>。</w:t>
      </w:r>
    </w:p>
    <w:p>
      <w:pPr>
        <w:ind w:left="1"/>
        <w:spacing w:before="74"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rPr>
        <w:t>3.</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4"/>
        </w:rPr>
        <w:t>5</w:t>
      </w:r>
    </w:p>
    <w:p>
      <w:pPr>
        <w:ind w:left="425"/>
        <w:spacing w:before="63" w:line="167" w:lineRule="auto"/>
        <w:rPr>
          <w:rFonts w:ascii="Microsoft YaHei" w:hAnsi="Microsoft YaHei" w:eastAsia="Microsoft YaHei" w:cs="Microsoft YaHei"/>
          <w:sz w:val="19"/>
          <w:szCs w:val="19"/>
        </w:rPr>
      </w:pPr>
      <w:r>
        <w:rPr>
          <w:rFonts w:ascii="SimHei" w:hAnsi="SimHei" w:eastAsia="SimHei" w:cs="SimHei"/>
          <w:sz w:val="19"/>
          <w:szCs w:val="19"/>
          <w:spacing w:val="25"/>
          <w:position w:val="1"/>
        </w:rPr>
        <w:t>承包方</w:t>
      </w:r>
      <w:r>
        <w:rPr>
          <w:rFonts w:ascii="SimHei" w:hAnsi="SimHei" w:eastAsia="SimHei" w:cs="SimHei"/>
          <w:sz w:val="19"/>
          <w:szCs w:val="19"/>
          <w:spacing w:val="17"/>
          <w:position w:val="1"/>
        </w:rPr>
        <w:t xml:space="preserve">  </w:t>
      </w:r>
      <w:r>
        <w:rPr>
          <w:rFonts w:ascii="Microsoft YaHei" w:hAnsi="Microsoft YaHei" w:eastAsia="Microsoft YaHei" w:cs="Microsoft YaHei"/>
          <w:sz w:val="19"/>
          <w:szCs w:val="19"/>
        </w:rPr>
        <w:t>service</w:t>
      </w:r>
      <w:r>
        <w:rPr>
          <w:rFonts w:ascii="Microsoft YaHei" w:hAnsi="Microsoft YaHei" w:eastAsia="Microsoft YaHei" w:cs="Microsoft YaHei"/>
          <w:sz w:val="19"/>
          <w:szCs w:val="19"/>
          <w:position w:val="-1"/>
        </w:rPr>
        <w:t>provider</w:t>
      </w:r>
    </w:p>
    <w:p>
      <w:pPr>
        <w:ind w:left="425"/>
        <w:spacing w:before="73" w:line="178" w:lineRule="auto"/>
        <w:rPr>
          <w:rFonts w:ascii="Microsoft YaHei" w:hAnsi="Microsoft YaHei" w:eastAsia="Microsoft YaHei" w:cs="Microsoft YaHei"/>
          <w:sz w:val="19"/>
          <w:szCs w:val="19"/>
        </w:rPr>
      </w:pPr>
      <w:r>
        <w:rPr>
          <w:rFonts w:ascii="SimHei" w:hAnsi="SimHei" w:eastAsia="SimHei" w:cs="SimHei"/>
          <w:sz w:val="19"/>
          <w:szCs w:val="19"/>
          <w:spacing w:val="15"/>
        </w:rPr>
        <w:t>档案服务</w:t>
      </w:r>
      <w:r>
        <w:rPr>
          <w:rFonts w:ascii="Microsoft YaHei" w:hAnsi="Microsoft YaHei" w:eastAsia="Microsoft YaHei" w:cs="Microsoft YaHei"/>
          <w:sz w:val="19"/>
          <w:szCs w:val="19"/>
          <w:spacing w:val="15"/>
        </w:rPr>
        <w:t>(3</w:t>
      </w:r>
      <w:r>
        <w:rPr>
          <w:rFonts w:ascii="Microsoft YaHei" w:hAnsi="Microsoft YaHei" w:eastAsia="Microsoft YaHei" w:cs="Microsoft YaHei"/>
          <w:sz w:val="19"/>
          <w:szCs w:val="19"/>
          <w:spacing w:val="15"/>
          <w:position w:val="-2"/>
        </w:rPr>
        <w:t>. </w:t>
      </w:r>
      <w:r>
        <w:rPr>
          <w:rFonts w:ascii="Microsoft YaHei" w:hAnsi="Microsoft YaHei" w:eastAsia="Microsoft YaHei" w:cs="Microsoft YaHei"/>
          <w:sz w:val="19"/>
          <w:szCs w:val="19"/>
          <w:spacing w:val="15"/>
        </w:rPr>
        <w:t>2)的供方</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5"/>
        </w:rPr>
        <w:t>。在本部分中</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,承包方也</w:t>
      </w:r>
      <w:r>
        <w:rPr>
          <w:rFonts w:ascii="Microsoft YaHei" w:hAnsi="Microsoft YaHei" w:eastAsia="Microsoft YaHei" w:cs="Microsoft YaHei"/>
          <w:sz w:val="19"/>
          <w:szCs w:val="19"/>
          <w:spacing w:val="14"/>
        </w:rPr>
        <w:t>称为组织</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1"/>
        <w:spacing w:before="75"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3.</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3"/>
        </w:rPr>
        <w:t>6</w:t>
      </w:r>
    </w:p>
    <w:p>
      <w:pPr>
        <w:ind w:left="428"/>
        <w:spacing w:before="62" w:line="171" w:lineRule="auto"/>
        <w:rPr>
          <w:rFonts w:ascii="Microsoft YaHei" w:hAnsi="Microsoft YaHei" w:eastAsia="Microsoft YaHei" w:cs="Microsoft YaHei"/>
          <w:sz w:val="19"/>
          <w:szCs w:val="19"/>
        </w:rPr>
      </w:pPr>
      <w:r>
        <w:rPr>
          <w:rFonts w:ascii="SimHei" w:hAnsi="SimHei" w:eastAsia="SimHei" w:cs="SimHei"/>
          <w:sz w:val="19"/>
          <w:szCs w:val="19"/>
          <w:spacing w:val="10"/>
          <w:position w:val="1"/>
        </w:rPr>
        <w:t>第三方机构</w:t>
      </w:r>
      <w:r>
        <w:rPr>
          <w:rFonts w:ascii="SimHei" w:hAnsi="SimHei" w:eastAsia="SimHei" w:cs="SimHei"/>
          <w:sz w:val="19"/>
          <w:szCs w:val="19"/>
          <w:spacing w:val="22"/>
          <w:position w:val="1"/>
        </w:rPr>
        <w:t xml:space="preserve">  </w:t>
      </w:r>
      <w:r>
        <w:rPr>
          <w:rFonts w:ascii="Microsoft YaHei" w:hAnsi="Microsoft YaHei" w:eastAsia="Microsoft YaHei" w:cs="Microsoft YaHei"/>
          <w:sz w:val="19"/>
          <w:szCs w:val="19"/>
        </w:rPr>
        <w:t>third</w:t>
      </w:r>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position w:val="-1"/>
        </w:rPr>
        <w:t>party</w:t>
      </w:r>
      <w:r>
        <w:rPr>
          <w:rFonts w:ascii="Microsoft YaHei" w:hAnsi="Microsoft YaHei" w:eastAsia="Microsoft YaHei" w:cs="Microsoft YaHei"/>
          <w:sz w:val="19"/>
          <w:szCs w:val="19"/>
          <w:spacing w:val="-28"/>
          <w:position w:val="-1"/>
        </w:rPr>
        <w:t xml:space="preserve"> </w:t>
      </w:r>
      <w:r>
        <w:rPr>
          <w:rFonts w:ascii="Microsoft YaHei" w:hAnsi="Microsoft YaHei" w:eastAsia="Microsoft YaHei" w:cs="Microsoft YaHei"/>
          <w:sz w:val="19"/>
          <w:szCs w:val="19"/>
        </w:rPr>
        <w:t>organization</w:t>
      </w:r>
    </w:p>
    <w:p>
      <w:pPr>
        <w:ind w:left="8" w:firstLine="416"/>
        <w:spacing w:before="68" w:line="225" w:lineRule="auto"/>
        <w:rPr>
          <w:rFonts w:ascii="Microsoft YaHei" w:hAnsi="Microsoft YaHei" w:eastAsia="Microsoft YaHei" w:cs="Microsoft YaHei"/>
          <w:sz w:val="19"/>
          <w:szCs w:val="19"/>
        </w:rPr>
      </w:pPr>
      <w:r>
        <w:rPr>
          <w:rFonts w:ascii="SimHei" w:hAnsi="SimHei" w:eastAsia="SimHei" w:cs="SimHei"/>
          <w:sz w:val="19"/>
          <w:szCs w:val="19"/>
          <w:spacing w:val="9"/>
        </w:rPr>
        <w:t>发包方</w:t>
      </w:r>
      <w:r>
        <w:rPr>
          <w:rFonts w:ascii="Microsoft YaHei" w:hAnsi="Microsoft YaHei" w:eastAsia="Microsoft YaHei" w:cs="Microsoft YaHei"/>
          <w:sz w:val="19"/>
          <w:szCs w:val="19"/>
          <w:spacing w:val="9"/>
        </w:rPr>
        <w:t>(3</w:t>
      </w:r>
      <w:r>
        <w:rPr>
          <w:rFonts w:ascii="Microsoft YaHei" w:hAnsi="Microsoft YaHei" w:eastAsia="Microsoft YaHei" w:cs="Microsoft YaHei"/>
          <w:sz w:val="19"/>
          <w:szCs w:val="19"/>
          <w:spacing w:val="9"/>
          <w:position w:val="-2"/>
        </w:rPr>
        <w:t>. </w:t>
      </w:r>
      <w:r>
        <w:rPr>
          <w:rFonts w:ascii="Microsoft YaHei" w:hAnsi="Microsoft YaHei" w:eastAsia="Microsoft YaHei" w:cs="Microsoft YaHei"/>
          <w:sz w:val="19"/>
          <w:szCs w:val="19"/>
          <w:spacing w:val="9"/>
        </w:rPr>
        <w:t>4)</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9"/>
        </w:rPr>
        <w:t>、</w:t>
      </w:r>
      <w:r>
        <w:rPr>
          <w:rFonts w:ascii="SimHei" w:hAnsi="SimHei" w:eastAsia="SimHei" w:cs="SimHei"/>
          <w:sz w:val="19"/>
          <w:szCs w:val="19"/>
          <w:spacing w:val="9"/>
        </w:rPr>
        <w:t>承包方</w:t>
      </w:r>
      <w:r>
        <w:rPr>
          <w:rFonts w:ascii="Microsoft YaHei" w:hAnsi="Microsoft YaHei" w:eastAsia="Microsoft YaHei" w:cs="Microsoft YaHei"/>
          <w:sz w:val="19"/>
          <w:szCs w:val="19"/>
          <w:spacing w:val="9"/>
        </w:rPr>
        <w:t>(3</w:t>
      </w:r>
      <w:r>
        <w:rPr>
          <w:rFonts w:ascii="Microsoft YaHei" w:hAnsi="Microsoft YaHei" w:eastAsia="Microsoft YaHei" w:cs="Microsoft YaHei"/>
          <w:sz w:val="19"/>
          <w:szCs w:val="19"/>
          <w:spacing w:val="9"/>
          <w:position w:val="-2"/>
        </w:rPr>
        <w:t>. </w:t>
      </w:r>
      <w:r>
        <w:rPr>
          <w:rFonts w:ascii="Microsoft YaHei" w:hAnsi="Microsoft YaHei" w:eastAsia="Microsoft YaHei" w:cs="Microsoft YaHei"/>
          <w:sz w:val="19"/>
          <w:szCs w:val="19"/>
          <w:spacing w:val="9"/>
        </w:rPr>
        <w:t>5)之外的</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,为</w:t>
      </w:r>
      <w:r>
        <w:rPr>
          <w:rFonts w:ascii="SimHei" w:hAnsi="SimHei" w:eastAsia="SimHei" w:cs="SimHei"/>
          <w:sz w:val="19"/>
          <w:szCs w:val="19"/>
          <w:spacing w:val="9"/>
        </w:rPr>
        <w:t>发包方</w:t>
      </w:r>
      <w:r>
        <w:rPr>
          <w:rFonts w:ascii="Microsoft YaHei" w:hAnsi="Microsoft YaHei" w:eastAsia="Microsoft YaHei" w:cs="Microsoft YaHei"/>
          <w:sz w:val="19"/>
          <w:szCs w:val="19"/>
          <w:spacing w:val="9"/>
        </w:rPr>
        <w:t>(3</w:t>
      </w:r>
      <w:r>
        <w:rPr>
          <w:rFonts w:ascii="Microsoft YaHei" w:hAnsi="Microsoft YaHei" w:eastAsia="Microsoft YaHei" w:cs="Microsoft YaHei"/>
          <w:sz w:val="19"/>
          <w:szCs w:val="19"/>
          <w:spacing w:val="9"/>
          <w:position w:val="-2"/>
        </w:rPr>
        <w:t>. </w:t>
      </w:r>
      <w:r>
        <w:rPr>
          <w:rFonts w:ascii="Microsoft YaHei" w:hAnsi="Microsoft YaHei" w:eastAsia="Microsoft YaHei" w:cs="Microsoft YaHei"/>
          <w:sz w:val="19"/>
          <w:szCs w:val="19"/>
          <w:spacing w:val="9"/>
        </w:rPr>
        <w:t>4)</w:t>
      </w:r>
      <w:r>
        <w:rPr>
          <w:rFonts w:ascii="Microsoft YaHei" w:hAnsi="Microsoft YaHei" w:eastAsia="Microsoft YaHei" w:cs="Microsoft YaHei"/>
          <w:sz w:val="19"/>
          <w:szCs w:val="19"/>
          <w:spacing w:val="8"/>
        </w:rPr>
        <w:t>提供中介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、咨询</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、招标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、监理及其他服务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8"/>
        </w:rPr>
        <w:t>,或对</w:t>
      </w:r>
      <w:r>
        <w:rPr>
          <w:rFonts w:ascii="SimHei" w:hAnsi="SimHei" w:eastAsia="SimHei" w:cs="SimHei"/>
          <w:sz w:val="19"/>
          <w:szCs w:val="19"/>
          <w:spacing w:val="8"/>
        </w:rPr>
        <w:t>承</w:t>
      </w:r>
      <w:r>
        <w:rPr>
          <w:rFonts w:ascii="SimHei" w:hAnsi="SimHei" w:eastAsia="SimHei" w:cs="SimHei"/>
          <w:sz w:val="19"/>
          <w:szCs w:val="19"/>
          <w:spacing w:val="13"/>
        </w:rPr>
        <w:t>包方</w:t>
      </w:r>
      <w:r>
        <w:rPr>
          <w:rFonts w:ascii="Microsoft YaHei" w:hAnsi="Microsoft YaHei" w:eastAsia="Microsoft YaHei" w:cs="Microsoft YaHei"/>
          <w:sz w:val="19"/>
          <w:szCs w:val="19"/>
          <w:spacing w:val="13"/>
        </w:rPr>
        <w:t>(3</w:t>
      </w:r>
      <w:r>
        <w:rPr>
          <w:rFonts w:ascii="Microsoft YaHei" w:hAnsi="Microsoft YaHei" w:eastAsia="Microsoft YaHei" w:cs="Microsoft YaHei"/>
          <w:sz w:val="19"/>
          <w:szCs w:val="19"/>
          <w:spacing w:val="13"/>
          <w:position w:val="-2"/>
        </w:rPr>
        <w:t>. </w:t>
      </w:r>
      <w:r>
        <w:rPr>
          <w:rFonts w:ascii="Microsoft YaHei" w:hAnsi="Microsoft YaHei" w:eastAsia="Microsoft YaHei" w:cs="Microsoft YaHei"/>
          <w:sz w:val="19"/>
          <w:szCs w:val="19"/>
          <w:spacing w:val="13"/>
        </w:rPr>
        <w:t>5)的资质或服务能力进行评价</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、认证的独立的非政</w:t>
      </w:r>
      <w:r>
        <w:rPr>
          <w:rFonts w:ascii="Microsoft YaHei" w:hAnsi="Microsoft YaHei" w:eastAsia="Microsoft YaHei" w:cs="Microsoft YaHei"/>
          <w:sz w:val="19"/>
          <w:szCs w:val="19"/>
          <w:spacing w:val="12"/>
        </w:rPr>
        <w:t>府机构</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1"/>
        <w:spacing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3.</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3"/>
        </w:rPr>
        <w:t>7</w:t>
      </w:r>
    </w:p>
    <w:p>
      <w:pPr>
        <w:ind w:left="428"/>
        <w:spacing w:before="61" w:line="172" w:lineRule="auto"/>
        <w:rPr>
          <w:rFonts w:ascii="Microsoft YaHei" w:hAnsi="Microsoft YaHei" w:eastAsia="Microsoft YaHei" w:cs="Microsoft YaHei"/>
          <w:sz w:val="19"/>
          <w:szCs w:val="19"/>
        </w:rPr>
      </w:pPr>
      <w:r>
        <w:rPr>
          <w:rFonts w:ascii="SimHei" w:hAnsi="SimHei" w:eastAsia="SimHei" w:cs="SimHei"/>
          <w:sz w:val="19"/>
          <w:szCs w:val="19"/>
          <w:spacing w:val="15"/>
          <w:position w:val="1"/>
        </w:rPr>
        <w:t>监管机构</w:t>
      </w:r>
      <w:r>
        <w:rPr>
          <w:rFonts w:ascii="SimHei" w:hAnsi="SimHei" w:eastAsia="SimHei" w:cs="SimHei"/>
          <w:sz w:val="19"/>
          <w:szCs w:val="19"/>
          <w:spacing w:val="19"/>
          <w:position w:val="1"/>
        </w:rPr>
        <w:t xml:space="preserve">  </w:t>
      </w:r>
      <w:r>
        <w:rPr>
          <w:rFonts w:ascii="Microsoft YaHei" w:hAnsi="Microsoft YaHei" w:eastAsia="Microsoft YaHei" w:cs="Microsoft YaHei"/>
          <w:sz w:val="19"/>
          <w:szCs w:val="19"/>
          <w:position w:val="-1"/>
        </w:rPr>
        <w:t>regulatory</w:t>
      </w:r>
      <w:r>
        <w:rPr>
          <w:rFonts w:ascii="Microsoft YaHei" w:hAnsi="Microsoft YaHei" w:eastAsia="Microsoft YaHei" w:cs="Microsoft YaHei"/>
          <w:sz w:val="19"/>
          <w:szCs w:val="19"/>
          <w:spacing w:val="-26"/>
          <w:position w:val="-1"/>
        </w:rPr>
        <w:t xml:space="preserve"> </w:t>
      </w:r>
      <w:r>
        <w:rPr>
          <w:rFonts w:ascii="Microsoft YaHei" w:hAnsi="Microsoft YaHei" w:eastAsia="Microsoft YaHei" w:cs="Microsoft YaHei"/>
          <w:sz w:val="19"/>
          <w:szCs w:val="19"/>
        </w:rPr>
        <w:t>authority</w:t>
      </w:r>
    </w:p>
    <w:p>
      <w:pPr>
        <w:ind w:left="5" w:firstLine="416"/>
        <w:spacing w:before="66" w:line="23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对档案服务外包工作中</w:t>
      </w:r>
      <w:r>
        <w:rPr>
          <w:rFonts w:ascii="SimHei" w:hAnsi="SimHei" w:eastAsia="SimHei" w:cs="SimHei"/>
          <w:sz w:val="19"/>
          <w:szCs w:val="19"/>
          <w:spacing w:val="14"/>
        </w:rPr>
        <w:t>发包方</w:t>
      </w:r>
      <w:r>
        <w:rPr>
          <w:rFonts w:ascii="Microsoft YaHei" w:hAnsi="Microsoft YaHei" w:eastAsia="Microsoft YaHei" w:cs="Microsoft YaHei"/>
          <w:sz w:val="19"/>
          <w:szCs w:val="19"/>
          <w:spacing w:val="14"/>
        </w:rPr>
        <w:t>(3</w:t>
      </w:r>
      <w:r>
        <w:rPr>
          <w:rFonts w:ascii="Microsoft YaHei" w:hAnsi="Microsoft YaHei" w:eastAsia="Microsoft YaHei" w:cs="Microsoft YaHei"/>
          <w:sz w:val="19"/>
          <w:szCs w:val="19"/>
          <w:spacing w:val="14"/>
          <w:position w:val="-2"/>
        </w:rPr>
        <w:t>. </w:t>
      </w:r>
      <w:r>
        <w:rPr>
          <w:rFonts w:ascii="Microsoft YaHei" w:hAnsi="Microsoft YaHei" w:eastAsia="Microsoft YaHei" w:cs="Microsoft YaHei"/>
          <w:sz w:val="19"/>
          <w:szCs w:val="19"/>
          <w:spacing w:val="14"/>
        </w:rPr>
        <w:t>4)</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3"/>
        </w:rPr>
        <w:t>、</w:t>
      </w:r>
      <w:r>
        <w:rPr>
          <w:rFonts w:ascii="SimHei" w:hAnsi="SimHei" w:eastAsia="SimHei" w:cs="SimHei"/>
          <w:sz w:val="19"/>
          <w:szCs w:val="19"/>
          <w:spacing w:val="13"/>
        </w:rPr>
        <w:t>承包方</w:t>
      </w:r>
      <w:r>
        <w:rPr>
          <w:rFonts w:ascii="Microsoft YaHei" w:hAnsi="Microsoft YaHei" w:eastAsia="Microsoft YaHei" w:cs="Microsoft YaHei"/>
          <w:sz w:val="19"/>
          <w:szCs w:val="19"/>
          <w:spacing w:val="13"/>
        </w:rPr>
        <w:t>(3</w:t>
      </w:r>
      <w:r>
        <w:rPr>
          <w:rFonts w:ascii="Microsoft YaHei" w:hAnsi="Microsoft YaHei" w:eastAsia="Microsoft YaHei" w:cs="Microsoft YaHei"/>
          <w:sz w:val="19"/>
          <w:szCs w:val="19"/>
          <w:spacing w:val="13"/>
          <w:position w:val="-2"/>
        </w:rPr>
        <w:t>. </w:t>
      </w:r>
      <w:r>
        <w:rPr>
          <w:rFonts w:ascii="Microsoft YaHei" w:hAnsi="Microsoft YaHei" w:eastAsia="Microsoft YaHei" w:cs="Microsoft YaHei"/>
          <w:sz w:val="19"/>
          <w:szCs w:val="19"/>
          <w:spacing w:val="13"/>
        </w:rPr>
        <w:t>5)</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3"/>
        </w:rPr>
        <w:t>、</w:t>
      </w:r>
      <w:r>
        <w:rPr>
          <w:rFonts w:ascii="SimHei" w:hAnsi="SimHei" w:eastAsia="SimHei" w:cs="SimHei"/>
          <w:sz w:val="19"/>
          <w:szCs w:val="19"/>
          <w:spacing w:val="13"/>
        </w:rPr>
        <w:t>第三方机构</w:t>
      </w:r>
      <w:r>
        <w:rPr>
          <w:rFonts w:ascii="Microsoft YaHei" w:hAnsi="Microsoft YaHei" w:eastAsia="Microsoft YaHei" w:cs="Microsoft YaHei"/>
          <w:sz w:val="19"/>
          <w:szCs w:val="19"/>
          <w:spacing w:val="13"/>
        </w:rPr>
        <w:t>(3</w:t>
      </w:r>
      <w:r>
        <w:rPr>
          <w:rFonts w:ascii="Microsoft YaHei" w:hAnsi="Microsoft YaHei" w:eastAsia="Microsoft YaHei" w:cs="Microsoft YaHei"/>
          <w:sz w:val="19"/>
          <w:szCs w:val="19"/>
          <w:spacing w:val="13"/>
          <w:position w:val="-2"/>
        </w:rPr>
        <w:t>. </w:t>
      </w:r>
      <w:r>
        <w:rPr>
          <w:rFonts w:ascii="Microsoft YaHei" w:hAnsi="Microsoft YaHei" w:eastAsia="Microsoft YaHei" w:cs="Microsoft YaHei"/>
          <w:sz w:val="19"/>
          <w:szCs w:val="19"/>
          <w:spacing w:val="13"/>
        </w:rPr>
        <w:t>6)等相关主体的行为依法进行</w:t>
      </w:r>
      <w:r>
        <w:rPr>
          <w:rFonts w:ascii="Microsoft YaHei" w:hAnsi="Microsoft YaHei" w:eastAsia="Microsoft YaHei" w:cs="Microsoft YaHei"/>
          <w:sz w:val="19"/>
          <w:szCs w:val="19"/>
          <w:spacing w:val="5"/>
        </w:rPr>
        <w:t>指导</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5"/>
        </w:rPr>
        <w:t>、监督和检查的机构</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5"/>
        </w:rPr>
        <w:t>。</w:t>
      </w:r>
    </w:p>
    <w:p>
      <w:pPr>
        <w:ind w:left="1"/>
        <w:spacing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rPr>
        <w:t>3.</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3"/>
        </w:rPr>
        <w:t>8</w:t>
      </w:r>
    </w:p>
    <w:p>
      <w:pPr>
        <w:ind w:left="426"/>
        <w:spacing w:before="63" w:line="175" w:lineRule="auto"/>
        <w:rPr>
          <w:rFonts w:ascii="Microsoft YaHei" w:hAnsi="Microsoft YaHei" w:eastAsia="Microsoft YaHei" w:cs="Microsoft YaHei"/>
          <w:sz w:val="19"/>
          <w:szCs w:val="19"/>
        </w:rPr>
      </w:pPr>
      <w:r>
        <w:rPr>
          <w:rFonts w:ascii="SimHei" w:hAnsi="SimHei" w:eastAsia="SimHei" w:cs="SimHei"/>
          <w:sz w:val="19"/>
          <w:szCs w:val="19"/>
          <w:spacing w:val="31"/>
          <w:position w:val="1"/>
        </w:rPr>
        <w:t>服务能力</w:t>
      </w:r>
      <w:r>
        <w:rPr>
          <w:rFonts w:ascii="SimHei" w:hAnsi="SimHei" w:eastAsia="SimHei" w:cs="SimHei"/>
          <w:sz w:val="19"/>
          <w:szCs w:val="19"/>
          <w:spacing w:val="18"/>
          <w:position w:val="1"/>
        </w:rPr>
        <w:t xml:space="preserve">  </w:t>
      </w:r>
      <w:r>
        <w:rPr>
          <w:rFonts w:ascii="Microsoft YaHei" w:hAnsi="Microsoft YaHei" w:eastAsia="Microsoft YaHei" w:cs="Microsoft YaHei"/>
          <w:sz w:val="19"/>
          <w:szCs w:val="19"/>
        </w:rPr>
        <w:t>servicecapability</w:t>
      </w:r>
    </w:p>
    <w:p>
      <w:pPr>
        <w:ind w:left="425"/>
        <w:spacing w:before="73" w:line="178" w:lineRule="auto"/>
        <w:rPr>
          <w:rFonts w:ascii="Microsoft YaHei" w:hAnsi="Microsoft YaHei" w:eastAsia="Microsoft YaHei" w:cs="Microsoft YaHei"/>
          <w:sz w:val="19"/>
          <w:szCs w:val="19"/>
        </w:rPr>
      </w:pPr>
      <w:r>
        <w:rPr>
          <w:rFonts w:ascii="SimHei" w:hAnsi="SimHei" w:eastAsia="SimHei" w:cs="SimHei"/>
          <w:sz w:val="19"/>
          <w:szCs w:val="19"/>
          <w:spacing w:val="15"/>
        </w:rPr>
        <w:t>承包方</w:t>
      </w:r>
      <w:r>
        <w:rPr>
          <w:rFonts w:ascii="Microsoft YaHei" w:hAnsi="Microsoft YaHei" w:eastAsia="Microsoft YaHei" w:cs="Microsoft YaHei"/>
          <w:sz w:val="19"/>
          <w:szCs w:val="19"/>
          <w:spacing w:val="15"/>
        </w:rPr>
        <w:t>(3</w:t>
      </w:r>
      <w:r>
        <w:rPr>
          <w:rFonts w:ascii="Microsoft YaHei" w:hAnsi="Microsoft YaHei" w:eastAsia="Microsoft YaHei" w:cs="Microsoft YaHei"/>
          <w:sz w:val="19"/>
          <w:szCs w:val="19"/>
          <w:spacing w:val="15"/>
          <w:position w:val="-2"/>
        </w:rPr>
        <w:t>. </w:t>
      </w:r>
      <w:r>
        <w:rPr>
          <w:rFonts w:ascii="Microsoft YaHei" w:hAnsi="Microsoft YaHei" w:eastAsia="Microsoft YaHei" w:cs="Microsoft YaHei"/>
          <w:sz w:val="19"/>
          <w:szCs w:val="19"/>
          <w:spacing w:val="15"/>
        </w:rPr>
        <w:t>5)提供服务的能力程度</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5"/>
        </w:rPr>
        <w:t>。</w:t>
      </w:r>
    </w:p>
    <w:p>
      <w:pPr>
        <w:pStyle w:val="BodyText"/>
        <w:spacing w:line="287" w:lineRule="auto"/>
        <w:rPr/>
      </w:pPr>
      <w:r/>
    </w:p>
    <w:p>
      <w:pPr>
        <w:ind w:left="1"/>
        <w:spacing w:before="82" w:line="196" w:lineRule="auto"/>
        <w:outlineLvl w:val="1"/>
        <w:rPr>
          <w:rFonts w:ascii="SimHei" w:hAnsi="SimHei" w:eastAsia="SimHei" w:cs="SimHei"/>
          <w:sz w:val="19"/>
          <w:szCs w:val="19"/>
        </w:rPr>
      </w:pPr>
      <w:r>
        <w:rPr>
          <w:rFonts w:ascii="Microsoft YaHei" w:hAnsi="Microsoft YaHei" w:eastAsia="Microsoft YaHei" w:cs="Microsoft YaHei"/>
          <w:sz w:val="19"/>
          <w:szCs w:val="19"/>
          <w:spacing w:val="17"/>
          <w:position w:val="-2"/>
        </w:rPr>
        <w:t>4</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7"/>
        </w:rPr>
        <w:t>档案服务的业务类型</w:t>
      </w:r>
    </w:p>
    <w:p>
      <w:pPr>
        <w:pStyle w:val="BodyText"/>
        <w:spacing w:line="275" w:lineRule="auto"/>
        <w:rPr/>
      </w:pPr>
      <w:r/>
    </w:p>
    <w:p>
      <w:pPr>
        <w:ind w:left="3" w:hanging="2"/>
        <w:spacing w:before="82"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2"/>
        </w:rPr>
        <w:t>4.</w:t>
      </w:r>
      <w:r>
        <w:rPr>
          <w:rFonts w:ascii="Microsoft YaHei" w:hAnsi="Microsoft YaHei" w:eastAsia="Microsoft YaHei" w:cs="Microsoft YaHei"/>
          <w:sz w:val="19"/>
          <w:szCs w:val="19"/>
          <w:spacing w:val="41"/>
          <w:w w:val="101"/>
          <w:position w:val="-2"/>
        </w:rPr>
        <w:t xml:space="preserve"> </w:t>
      </w:r>
      <w:r>
        <w:rPr>
          <w:rFonts w:ascii="Microsoft YaHei" w:hAnsi="Microsoft YaHei" w:eastAsia="Microsoft YaHei" w:cs="Microsoft YaHei"/>
          <w:sz w:val="19"/>
          <w:szCs w:val="19"/>
          <w:spacing w:val="8"/>
          <w:position w:val="-2"/>
        </w:rPr>
        <w:t>1   </w:t>
      </w:r>
      <w:r>
        <w:rPr>
          <w:rFonts w:ascii="Microsoft YaHei" w:hAnsi="Microsoft YaHei" w:eastAsia="Microsoft YaHei" w:cs="Microsoft YaHei"/>
          <w:sz w:val="19"/>
          <w:szCs w:val="19"/>
          <w:spacing w:val="8"/>
        </w:rPr>
        <w:t>档案服务通常包括档案寄存服务</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、档案数字化服务</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、档案整理服务</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、档案管理咨询服务</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、档案开发</w:t>
      </w:r>
      <w:r>
        <w:rPr>
          <w:rFonts w:ascii="Microsoft YaHei" w:hAnsi="Microsoft YaHei" w:eastAsia="Microsoft YaHei" w:cs="Microsoft YaHei"/>
          <w:sz w:val="19"/>
          <w:szCs w:val="19"/>
          <w:spacing w:val="10"/>
        </w:rPr>
        <w:t>利用服务</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0"/>
        </w:rPr>
        <w:t>、档案销毁服务等几种业务类型</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left="1"/>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position w:val="-2"/>
        </w:rPr>
        <w:t>4. 2</w:t>
      </w:r>
      <w:r>
        <w:rPr>
          <w:rFonts w:ascii="Microsoft YaHei" w:hAnsi="Microsoft YaHei" w:eastAsia="Microsoft YaHei" w:cs="Microsoft YaHei"/>
          <w:sz w:val="19"/>
          <w:szCs w:val="19"/>
          <w:spacing w:val="8"/>
          <w:position w:val="-2"/>
        </w:rPr>
        <w:t xml:space="preserve">   </w:t>
      </w:r>
      <w:r>
        <w:rPr>
          <w:rFonts w:ascii="Microsoft YaHei" w:hAnsi="Microsoft YaHei" w:eastAsia="Microsoft YaHei" w:cs="Microsoft YaHei"/>
          <w:sz w:val="19"/>
          <w:szCs w:val="19"/>
          <w:spacing w:val="19"/>
        </w:rPr>
        <w:t>档案寄存服务是指在不改变档案所有权和处置权的前提下</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9"/>
        </w:rPr>
        <w:t>,发包方将档案委托给承包方保管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9"/>
        </w:rPr>
        <w:t>承</w:t>
      </w:r>
      <w:r>
        <w:rPr>
          <w:rFonts w:ascii="Microsoft YaHei" w:hAnsi="Microsoft YaHei" w:eastAsia="Microsoft YaHei" w:cs="Microsoft YaHei"/>
          <w:sz w:val="19"/>
          <w:szCs w:val="19"/>
          <w:spacing w:val="13"/>
        </w:rPr>
        <w:t>包方为发包方提供档案保管的库房</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、设备</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,进行日</w:t>
      </w:r>
      <w:r>
        <w:rPr>
          <w:rFonts w:ascii="Microsoft YaHei" w:hAnsi="Microsoft YaHei" w:eastAsia="Microsoft YaHei" w:cs="Microsoft YaHei"/>
          <w:sz w:val="19"/>
          <w:szCs w:val="19"/>
          <w:spacing w:val="12"/>
        </w:rPr>
        <w:t>常保管</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、安全防护</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,并按需要提供利用的服务过程</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2"/>
        </w:rPr>
        <w:t>。</w:t>
      </w:r>
    </w:p>
    <w:p>
      <w:pPr>
        <w:ind w:left="4" w:hanging="3"/>
        <w:spacing w:before="1"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4. 3   </w:t>
      </w:r>
      <w:r>
        <w:rPr>
          <w:rFonts w:ascii="Microsoft YaHei" w:hAnsi="Microsoft YaHei" w:eastAsia="Microsoft YaHei" w:cs="Microsoft YaHei"/>
          <w:sz w:val="19"/>
          <w:szCs w:val="19"/>
          <w:spacing w:val="14"/>
        </w:rPr>
        <w:t>档案数字化服务是指承包方利用计算机技术对发包方的纸质档案</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、音像档</w:t>
      </w:r>
      <w:r>
        <w:rPr>
          <w:rFonts w:ascii="Microsoft YaHei" w:hAnsi="Microsoft YaHei" w:eastAsia="Microsoft YaHei" w:cs="Microsoft YaHei"/>
          <w:sz w:val="19"/>
          <w:szCs w:val="19"/>
          <w:spacing w:val="13"/>
        </w:rPr>
        <w:t>案</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、缩微档案等进行数</w:t>
      </w:r>
      <w:r>
        <w:rPr>
          <w:rFonts w:ascii="Microsoft YaHei" w:hAnsi="Microsoft YaHei" w:eastAsia="Microsoft YaHei" w:cs="Microsoft YaHei"/>
          <w:sz w:val="19"/>
          <w:szCs w:val="19"/>
          <w:spacing w:val="10"/>
        </w:rPr>
        <w:t>字化加工</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,将其转化为存储在磁带</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、磁盘</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、光盘</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、固态硬盘等载体上并能被计算机识别的数字图像或数字</w:t>
      </w:r>
      <w:r>
        <w:rPr>
          <w:rFonts w:ascii="Microsoft YaHei" w:hAnsi="Microsoft YaHei" w:eastAsia="Microsoft YaHei" w:cs="Microsoft YaHei"/>
          <w:sz w:val="19"/>
          <w:szCs w:val="19"/>
          <w:spacing w:val="14"/>
        </w:rPr>
        <w:t>文本的服务过程</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4"/>
        </w:rPr>
        <w:t>。</w:t>
      </w:r>
    </w:p>
    <w:p>
      <w:pPr>
        <w:ind w:left="9" w:hanging="8"/>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4. 4   </w:t>
      </w:r>
      <w:r>
        <w:rPr>
          <w:rFonts w:ascii="Microsoft YaHei" w:hAnsi="Microsoft YaHei" w:eastAsia="Microsoft YaHei" w:cs="Microsoft YaHei"/>
          <w:sz w:val="19"/>
          <w:szCs w:val="19"/>
          <w:spacing w:val="9"/>
        </w:rPr>
        <w:t>档案整理服务是指承包方按照一定原则对发包方形成的档案实体进行系统分类</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9"/>
        </w:rPr>
        <w:t>、组合</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、排列</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、编号</w:t>
      </w:r>
      <w:r>
        <w:rPr>
          <w:rFonts w:ascii="Microsoft YaHei" w:hAnsi="Microsoft YaHei" w:eastAsia="Microsoft YaHei" w:cs="Microsoft YaHei"/>
          <w:sz w:val="19"/>
          <w:szCs w:val="19"/>
          <w:spacing w:val="12"/>
        </w:rPr>
        <w:t>和基本编 目</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2"/>
        </w:rPr>
        <w:t>,使之有序化的服务过程</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1"/>
        <w:spacing w:before="2"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4. 5   </w:t>
      </w:r>
      <w:r>
        <w:rPr>
          <w:rFonts w:ascii="Microsoft YaHei" w:hAnsi="Microsoft YaHei" w:eastAsia="Microsoft YaHei" w:cs="Microsoft YaHei"/>
          <w:sz w:val="19"/>
          <w:szCs w:val="19"/>
          <w:spacing w:val="12"/>
        </w:rPr>
        <w:t>档案管理咨询服务是指承包方通过口头或书面形式为发包方</w:t>
      </w:r>
      <w:r>
        <w:rPr>
          <w:rFonts w:ascii="Microsoft YaHei" w:hAnsi="Microsoft YaHei" w:eastAsia="Microsoft YaHei" w:cs="Microsoft YaHei"/>
          <w:sz w:val="19"/>
          <w:szCs w:val="19"/>
          <w:spacing w:val="11"/>
        </w:rPr>
        <w:t>提供意见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、建议</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,指导</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、帮助发包方解</w:t>
      </w:r>
      <w:r>
        <w:rPr>
          <w:rFonts w:ascii="Microsoft YaHei" w:hAnsi="Microsoft YaHei" w:eastAsia="Microsoft YaHei" w:cs="Microsoft YaHei"/>
          <w:sz w:val="19"/>
          <w:szCs w:val="19"/>
          <w:spacing w:val="17"/>
        </w:rPr>
        <w:t>决档案工作遇到的问题的服务过程</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7"/>
        </w:rPr>
        <w:t>。</w:t>
      </w:r>
    </w:p>
    <w:p>
      <w:pPr>
        <w:ind w:left="6" w:hanging="5"/>
        <w:spacing w:before="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4. 6   </w:t>
      </w:r>
      <w:r>
        <w:rPr>
          <w:rFonts w:ascii="Microsoft YaHei" w:hAnsi="Microsoft YaHei" w:eastAsia="Microsoft YaHei" w:cs="Microsoft YaHei"/>
          <w:sz w:val="19"/>
          <w:szCs w:val="19"/>
          <w:spacing w:val="14"/>
        </w:rPr>
        <w:t>档案开发利用服务是指承包方帮助发包方将其保存的档案通过多种途径</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13"/>
        </w:rPr>
        <w:t>手段和技术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、方法进行</w:t>
      </w:r>
      <w:r>
        <w:rPr>
          <w:rFonts w:ascii="Microsoft YaHei" w:hAnsi="Microsoft YaHei" w:eastAsia="Microsoft YaHei" w:cs="Microsoft YaHei"/>
          <w:sz w:val="19"/>
          <w:szCs w:val="19"/>
          <w:spacing w:val="14"/>
        </w:rPr>
        <w:t>开发</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,形成各种形式的信息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、知识产品</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,提供利用</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,发挥档案价值的</w:t>
      </w:r>
      <w:r>
        <w:rPr>
          <w:rFonts w:ascii="Microsoft YaHei" w:hAnsi="Microsoft YaHei" w:eastAsia="Microsoft YaHei" w:cs="Microsoft YaHei"/>
          <w:sz w:val="19"/>
          <w:szCs w:val="19"/>
          <w:spacing w:val="13"/>
        </w:rPr>
        <w:t>服务过程</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1"/>
        <w:spacing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4. 7   </w:t>
      </w:r>
      <w:r>
        <w:rPr>
          <w:rFonts w:ascii="Microsoft YaHei" w:hAnsi="Microsoft YaHei" w:eastAsia="Microsoft YaHei" w:cs="Microsoft YaHei"/>
          <w:sz w:val="19"/>
          <w:szCs w:val="19"/>
          <w:spacing w:val="14"/>
        </w:rPr>
        <w:t>档案销毁服务是指承包方帮助发包方将经过鉴定</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、需销毁的</w:t>
      </w:r>
      <w:r>
        <w:rPr>
          <w:rFonts w:ascii="Microsoft YaHei" w:hAnsi="Microsoft YaHei" w:eastAsia="Microsoft YaHei" w:cs="Microsoft YaHei"/>
          <w:sz w:val="19"/>
          <w:szCs w:val="19"/>
          <w:spacing w:val="13"/>
        </w:rPr>
        <w:t>档案作毁灭性处置的服务过程</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pStyle w:val="BodyText"/>
        <w:spacing w:line="282" w:lineRule="auto"/>
        <w:rPr/>
      </w:pPr>
      <w:r/>
    </w:p>
    <w:p>
      <w:pPr>
        <w:spacing w:before="82" w:line="195" w:lineRule="auto"/>
        <w:outlineLvl w:val="1"/>
        <w:rPr>
          <w:rFonts w:ascii="SimHei" w:hAnsi="SimHei" w:eastAsia="SimHei" w:cs="SimHei"/>
          <w:sz w:val="19"/>
          <w:szCs w:val="19"/>
        </w:rPr>
      </w:pPr>
      <w:r>
        <w:rPr>
          <w:rFonts w:ascii="Microsoft YaHei" w:hAnsi="Microsoft YaHei" w:eastAsia="Microsoft YaHei" w:cs="Microsoft YaHei"/>
          <w:sz w:val="19"/>
          <w:szCs w:val="19"/>
          <w:spacing w:val="18"/>
          <w:position w:val="-2"/>
        </w:rPr>
        <w:t>5</w:t>
      </w:r>
      <w:r>
        <w:rPr>
          <w:rFonts w:ascii="Microsoft YaHei" w:hAnsi="Microsoft YaHei" w:eastAsia="Microsoft YaHei" w:cs="Microsoft YaHei"/>
          <w:sz w:val="19"/>
          <w:szCs w:val="19"/>
          <w:spacing w:val="9"/>
          <w:position w:val="-2"/>
        </w:rPr>
        <w:t xml:space="preserve">   </w:t>
      </w:r>
      <w:r>
        <w:rPr>
          <w:rFonts w:ascii="SimHei" w:hAnsi="SimHei" w:eastAsia="SimHei" w:cs="SimHei"/>
          <w:sz w:val="19"/>
          <w:szCs w:val="19"/>
          <w:spacing w:val="18"/>
        </w:rPr>
        <w:t>档案服务外包工作中相关主体之间的关系</w:t>
      </w:r>
    </w:p>
    <w:p>
      <w:pPr>
        <w:pStyle w:val="BodyText"/>
        <w:spacing w:line="276" w:lineRule="auto"/>
        <w:rPr/>
      </w:pPr>
      <w:r/>
    </w:p>
    <w:p>
      <w:pPr>
        <w:ind w:left="11" w:hanging="11"/>
        <w:spacing w:before="82"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w:t>
      </w:r>
      <w:r>
        <w:rPr>
          <w:rFonts w:ascii="Microsoft YaHei" w:hAnsi="Microsoft YaHei" w:eastAsia="Microsoft YaHei" w:cs="Microsoft YaHei"/>
          <w:sz w:val="19"/>
          <w:szCs w:val="19"/>
          <w:spacing w:val="46"/>
          <w:position w:val="-2"/>
        </w:rPr>
        <w:t xml:space="preserve"> </w:t>
      </w:r>
      <w:r>
        <w:rPr>
          <w:rFonts w:ascii="Microsoft YaHei" w:hAnsi="Microsoft YaHei" w:eastAsia="Microsoft YaHei" w:cs="Microsoft YaHei"/>
          <w:sz w:val="19"/>
          <w:szCs w:val="19"/>
          <w:spacing w:val="11"/>
          <w:position w:val="-2"/>
        </w:rPr>
        <w:t>1   </w:t>
      </w:r>
      <w:r>
        <w:rPr>
          <w:rFonts w:ascii="Microsoft YaHei" w:hAnsi="Microsoft YaHei" w:eastAsia="Microsoft YaHei" w:cs="Microsoft YaHei"/>
          <w:sz w:val="19"/>
          <w:szCs w:val="19"/>
          <w:spacing w:val="11"/>
        </w:rPr>
        <w:t>档案服务外包工作中主要涉及发包方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、承包方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、第三方机构和监管机构四类主体</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,各主体之间的关</w:t>
      </w:r>
      <w:r>
        <w:rPr>
          <w:rFonts w:ascii="Microsoft YaHei" w:hAnsi="Microsoft YaHei" w:eastAsia="Microsoft YaHei" w:cs="Microsoft YaHei"/>
          <w:sz w:val="19"/>
          <w:szCs w:val="19"/>
          <w:spacing w:val="13"/>
        </w:rPr>
        <w:t>系如图</w:t>
      </w:r>
      <w:r>
        <w:rPr>
          <w:rFonts w:ascii="Microsoft YaHei" w:hAnsi="Microsoft YaHei" w:eastAsia="Microsoft YaHei" w:cs="Microsoft YaHei"/>
          <w:sz w:val="19"/>
          <w:szCs w:val="19"/>
          <w:spacing w:val="21"/>
          <w:w w:val="101"/>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13"/>
        </w:rPr>
        <w:t>所示</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3"/>
        </w:rPr>
        <w:t>。</w:t>
      </w:r>
    </w:p>
    <w:p>
      <w:pPr>
        <w:spacing w:line="235" w:lineRule="auto"/>
        <w:sectPr>
          <w:headerReference w:type="default" r:id="rId6"/>
          <w:footerReference w:type="default" r:id="rId7"/>
          <w:pgSz w:w="11906" w:h="16838"/>
          <w:pgMar w:top="1377" w:right="1349" w:bottom="1464" w:left="1349" w:header="1079" w:footer="1277" w:gutter="0"/>
        </w:sectPr>
        <w:rPr>
          <w:rFonts w:ascii="Microsoft YaHei" w:hAnsi="Microsoft YaHei" w:eastAsia="Microsoft YaHei" w:cs="Microsoft YaHei"/>
          <w:sz w:val="19"/>
          <w:szCs w:val="19"/>
        </w:rPr>
      </w:pPr>
    </w:p>
    <w:p>
      <w:pPr>
        <w:pStyle w:val="BodyText"/>
        <w:spacing w:line="332" w:lineRule="auto"/>
        <w:rPr/>
      </w:pPr>
      <w:r/>
    </w:p>
    <w:p>
      <w:pPr>
        <w:ind w:firstLine="758"/>
        <w:spacing w:line="3961" w:lineRule="exact"/>
        <w:rPr/>
      </w:pPr>
      <w:r>
        <w:rPr>
          <w:position w:val="-79"/>
        </w:rPr>
        <w:drawing>
          <wp:inline distT="0" distB="0" distL="0" distR="0">
            <wp:extent cx="4882553" cy="2515222"/>
            <wp:effectExtent l="0" t="0" r="0" b="0"/>
            <wp:docPr id="4" name="IM 4"/>
            <wp:cNvGraphicFramePr/>
            <a:graphic>
              <a:graphicData uri="http://schemas.openxmlformats.org/drawingml/2006/picture">
                <pic:pic>
                  <pic:nvPicPr>
                    <pic:cNvPr id="4" name="IM 4"/>
                    <pic:cNvPicPr/>
                  </pic:nvPicPr>
                  <pic:blipFill>
                    <a:blip r:embed="rId10"/>
                    <a:stretch>
                      <a:fillRect/>
                    </a:stretch>
                  </pic:blipFill>
                  <pic:spPr>
                    <a:xfrm rot="0">
                      <a:off x="0" y="0"/>
                      <a:ext cx="4882553" cy="2515222"/>
                    </a:xfrm>
                    <a:prstGeom prst="rect">
                      <a:avLst/>
                    </a:prstGeom>
                  </pic:spPr>
                </pic:pic>
              </a:graphicData>
            </a:graphic>
          </wp:inline>
        </w:drawing>
      </w:r>
    </w:p>
    <w:p>
      <w:pPr>
        <w:ind w:left="2245"/>
        <w:spacing w:before="270" w:line="196" w:lineRule="auto"/>
        <w:outlineLvl w:val="0"/>
        <w:rPr>
          <w:rFonts w:ascii="SimHei" w:hAnsi="SimHei" w:eastAsia="SimHei" w:cs="SimHei"/>
          <w:sz w:val="19"/>
          <w:szCs w:val="19"/>
        </w:rPr>
      </w:pPr>
      <w:r>
        <w:rPr>
          <w:rFonts w:ascii="SimHei" w:hAnsi="SimHei" w:eastAsia="SimHei" w:cs="SimHei"/>
          <w:sz w:val="19"/>
          <w:szCs w:val="19"/>
          <w:spacing w:val="15"/>
        </w:rPr>
        <w:t>图</w:t>
      </w:r>
      <w:r>
        <w:rPr>
          <w:rFonts w:ascii="SimHei" w:hAnsi="SimHei" w:eastAsia="SimHei" w:cs="SimHei"/>
          <w:sz w:val="19"/>
          <w:szCs w:val="19"/>
          <w:spacing w:val="15"/>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5"/>
        </w:rPr>
        <w:t>档案服务外包工作中各主体之间的关系示意图</w:t>
      </w:r>
    </w:p>
    <w:p>
      <w:pPr>
        <w:spacing w:before="199"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5. 2   </w:t>
      </w:r>
      <w:r>
        <w:rPr>
          <w:rFonts w:ascii="Microsoft YaHei" w:hAnsi="Microsoft YaHei" w:eastAsia="Microsoft YaHei" w:cs="Microsoft YaHei"/>
          <w:sz w:val="19"/>
          <w:szCs w:val="19"/>
          <w:spacing w:val="15"/>
        </w:rPr>
        <w:t>发包方和承包方通过签订合同建立委托</w:t>
      </w:r>
      <w:r>
        <w:rPr>
          <w:rFonts w:ascii="Microsoft YaHei" w:hAnsi="Microsoft YaHei" w:eastAsia="Microsoft YaHei" w:cs="Microsoft YaHei"/>
          <w:sz w:val="19"/>
          <w:szCs w:val="19"/>
          <w:spacing w:val="14"/>
        </w:rPr>
        <w:t>与受托关系</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6" w:right="50" w:hanging="7"/>
        <w:spacing w:before="46"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5. 3   </w:t>
      </w:r>
      <w:r>
        <w:rPr>
          <w:rFonts w:ascii="Microsoft YaHei" w:hAnsi="Microsoft YaHei" w:eastAsia="Microsoft YaHei" w:cs="Microsoft YaHei"/>
          <w:sz w:val="19"/>
          <w:szCs w:val="19"/>
          <w:spacing w:val="11"/>
        </w:rPr>
        <w:t>第三方机构通过合同受发包方委托为其提供中介</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1"/>
        </w:rPr>
        <w:t>、咨询</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、招标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、监理及其他服务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,或经相关部门批</w:t>
      </w:r>
      <w:r>
        <w:rPr>
          <w:rFonts w:ascii="Microsoft YaHei" w:hAnsi="Microsoft YaHei" w:eastAsia="Microsoft YaHei" w:cs="Microsoft YaHei"/>
          <w:sz w:val="19"/>
          <w:szCs w:val="19"/>
          <w:spacing w:val="14"/>
        </w:rPr>
        <w:t>准</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4"/>
        </w:rPr>
        <w:t>,或基于研究与教育目的</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,对承包方的资质或服务能力进行独立的评价</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、认证</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2" w:right="50" w:hanging="2"/>
        <w:spacing w:before="1" w:line="23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5. 4   </w:t>
      </w:r>
      <w:r>
        <w:rPr>
          <w:rFonts w:ascii="Microsoft YaHei" w:hAnsi="Microsoft YaHei" w:eastAsia="Microsoft YaHei" w:cs="Microsoft YaHei"/>
          <w:sz w:val="19"/>
          <w:szCs w:val="19"/>
          <w:spacing w:val="11"/>
        </w:rPr>
        <w:t>发包方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、承包方和第三方机构应主动接受</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、积极配合监管机构的指导</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、监督和检查</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1"/>
        </w:rPr>
        <w:t>。发生</w:t>
      </w:r>
      <w:r>
        <w:rPr>
          <w:rFonts w:ascii="Microsoft YaHei" w:hAnsi="Microsoft YaHei" w:eastAsia="Microsoft YaHei" w:cs="Microsoft YaHei"/>
          <w:sz w:val="19"/>
          <w:szCs w:val="19"/>
          <w:spacing w:val="10"/>
        </w:rPr>
        <w:t>(可能导</w:t>
      </w:r>
      <w:r>
        <w:rPr>
          <w:rFonts w:ascii="Microsoft YaHei" w:hAnsi="Microsoft YaHei" w:eastAsia="Microsoft YaHei" w:cs="Microsoft YaHei"/>
          <w:sz w:val="19"/>
          <w:szCs w:val="19"/>
          <w:spacing w:val="15"/>
        </w:rPr>
        <w:t>致)档案受损或泄密的重大事件时</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5"/>
        </w:rPr>
        <w:t>,发包方</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、承包方应及时主动向监管机构报告</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1"/>
        <w:spacing w:before="295" w:line="195" w:lineRule="auto"/>
        <w:outlineLvl w:val="1"/>
        <w:rPr>
          <w:rFonts w:ascii="SimHei" w:hAnsi="SimHei" w:eastAsia="SimHei" w:cs="SimHei"/>
          <w:sz w:val="19"/>
          <w:szCs w:val="19"/>
        </w:rPr>
      </w:pPr>
      <w:r>
        <w:rPr>
          <w:rFonts w:ascii="Microsoft YaHei" w:hAnsi="Microsoft YaHei" w:eastAsia="Microsoft YaHei" w:cs="Microsoft YaHei"/>
          <w:sz w:val="19"/>
          <w:szCs w:val="19"/>
          <w:spacing w:val="17"/>
          <w:position w:val="-2"/>
        </w:rPr>
        <w:t>6</w:t>
      </w:r>
      <w:r>
        <w:rPr>
          <w:rFonts w:ascii="Microsoft YaHei" w:hAnsi="Microsoft YaHei" w:eastAsia="Microsoft YaHei" w:cs="Microsoft YaHei"/>
          <w:sz w:val="19"/>
          <w:szCs w:val="19"/>
          <w:spacing w:val="5"/>
          <w:position w:val="-2"/>
        </w:rPr>
        <w:t xml:space="preserve">   </w:t>
      </w:r>
      <w:r>
        <w:rPr>
          <w:rFonts w:ascii="SimHei" w:hAnsi="SimHei" w:eastAsia="SimHei" w:cs="SimHei"/>
          <w:sz w:val="19"/>
          <w:szCs w:val="19"/>
          <w:spacing w:val="17"/>
        </w:rPr>
        <w:t>发包方工作规范</w:t>
      </w:r>
    </w:p>
    <w:p>
      <w:pPr>
        <w:ind w:left="1"/>
        <w:spacing w:before="312" w:line="193"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2"/>
        </w:rPr>
        <w:t>6.</w:t>
      </w:r>
      <w:r>
        <w:rPr>
          <w:rFonts w:ascii="Microsoft YaHei" w:hAnsi="Microsoft YaHei" w:eastAsia="Microsoft YaHei" w:cs="Microsoft YaHei"/>
          <w:sz w:val="19"/>
          <w:szCs w:val="19"/>
          <w:spacing w:val="33"/>
          <w:position w:val="-2"/>
        </w:rPr>
        <w:t xml:space="preserve"> </w:t>
      </w:r>
      <w:r>
        <w:rPr>
          <w:rFonts w:ascii="Microsoft YaHei" w:hAnsi="Microsoft YaHei" w:eastAsia="Microsoft YaHei" w:cs="Microsoft YaHei"/>
          <w:sz w:val="19"/>
          <w:szCs w:val="19"/>
          <w:spacing w:val="8"/>
          <w:position w:val="-2"/>
        </w:rPr>
        <w:t>1   </w:t>
      </w:r>
      <w:r>
        <w:rPr>
          <w:rFonts w:ascii="SimHei" w:hAnsi="SimHei" w:eastAsia="SimHei" w:cs="SimHei"/>
          <w:sz w:val="19"/>
          <w:szCs w:val="19"/>
          <w:spacing w:val="8"/>
        </w:rPr>
        <w:t>发包工作原则</w:t>
      </w:r>
    </w:p>
    <w:p>
      <w:pPr>
        <w:ind w:left="1"/>
        <w:spacing w:before="210" w:line="189" w:lineRule="auto"/>
        <w:outlineLvl w:val="3"/>
        <w:rPr>
          <w:rFonts w:ascii="SimHei" w:hAnsi="SimHei" w:eastAsia="SimHei" w:cs="SimHei"/>
          <w:sz w:val="19"/>
          <w:szCs w:val="19"/>
        </w:rPr>
      </w:pPr>
      <w:r>
        <w:rPr>
          <w:rFonts w:ascii="Microsoft YaHei" w:hAnsi="Microsoft YaHei" w:eastAsia="Microsoft YaHei" w:cs="Microsoft YaHei"/>
          <w:sz w:val="19"/>
          <w:szCs w:val="19"/>
          <w:spacing w:val="1"/>
          <w:position w:val="-1"/>
        </w:rPr>
        <w:t>6.</w:t>
      </w:r>
      <w:r>
        <w:rPr>
          <w:rFonts w:ascii="Microsoft YaHei" w:hAnsi="Microsoft YaHei" w:eastAsia="Microsoft YaHei" w:cs="Microsoft YaHei"/>
          <w:sz w:val="19"/>
          <w:szCs w:val="19"/>
          <w:spacing w:val="32"/>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31"/>
          <w:position w:val="-1"/>
        </w:rPr>
        <w:t xml:space="preserve"> </w:t>
      </w:r>
      <w:r>
        <w:rPr>
          <w:rFonts w:ascii="Microsoft YaHei" w:hAnsi="Microsoft YaHei" w:eastAsia="Microsoft YaHei" w:cs="Microsoft YaHei"/>
          <w:sz w:val="19"/>
          <w:szCs w:val="19"/>
          <w:spacing w:val="1"/>
          <w:position w:val="-1"/>
        </w:rPr>
        <w:t>1</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spacing w:val="1"/>
        </w:rPr>
        <w:t>合法原则</w:t>
      </w:r>
    </w:p>
    <w:p>
      <w:pPr>
        <w:ind w:left="2" w:right="50" w:firstLine="422"/>
        <w:spacing w:before="211" w:line="24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发包方应掌握整个档案服务外包工作过程中适用的国家法律法规和标准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,分析其</w:t>
      </w:r>
      <w:r>
        <w:rPr>
          <w:rFonts w:ascii="Microsoft YaHei" w:hAnsi="Microsoft YaHei" w:eastAsia="Microsoft YaHei" w:cs="Microsoft YaHei"/>
          <w:sz w:val="19"/>
          <w:szCs w:val="19"/>
          <w:spacing w:val="15"/>
        </w:rPr>
        <w:t>对发包范围</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、过程</w:t>
      </w:r>
      <w:r>
        <w:rPr>
          <w:rFonts w:ascii="Microsoft YaHei" w:hAnsi="Microsoft YaHei" w:eastAsia="Microsoft YaHei" w:cs="Microsoft YaHei"/>
          <w:sz w:val="19"/>
          <w:szCs w:val="19"/>
          <w:spacing w:val="18"/>
        </w:rPr>
        <w:t>及承包方筛选的影响</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,并采取有效措施遵守这些法律法规和标准</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ind w:left="1"/>
        <w:spacing w:before="132" w:line="187" w:lineRule="auto"/>
        <w:outlineLvl w:val="3"/>
        <w:rPr>
          <w:rFonts w:ascii="SimHei" w:hAnsi="SimHei" w:eastAsia="SimHei" w:cs="SimHei"/>
          <w:sz w:val="19"/>
          <w:szCs w:val="19"/>
        </w:rPr>
      </w:pPr>
      <w:r>
        <w:rPr>
          <w:rFonts w:ascii="Microsoft YaHei" w:hAnsi="Microsoft YaHei" w:eastAsia="Microsoft YaHei" w:cs="Microsoft YaHei"/>
          <w:sz w:val="19"/>
          <w:szCs w:val="19"/>
          <w:spacing w:val="3"/>
          <w:position w:val="-1"/>
        </w:rPr>
        <w:t>6.</w:t>
      </w:r>
      <w:r>
        <w:rPr>
          <w:rFonts w:ascii="Microsoft YaHei" w:hAnsi="Microsoft YaHei" w:eastAsia="Microsoft YaHei" w:cs="Microsoft YaHei"/>
          <w:sz w:val="19"/>
          <w:szCs w:val="19"/>
          <w:spacing w:val="34"/>
          <w:position w:val="-1"/>
        </w:rPr>
        <w:t xml:space="preserve"> </w:t>
      </w:r>
      <w:r>
        <w:rPr>
          <w:rFonts w:ascii="Microsoft YaHei" w:hAnsi="Microsoft YaHei" w:eastAsia="Microsoft YaHei" w:cs="Microsoft YaHei"/>
          <w:sz w:val="19"/>
          <w:szCs w:val="19"/>
          <w:spacing w:val="3"/>
          <w:position w:val="-1"/>
        </w:rPr>
        <w:t>1. 2</w:t>
      </w:r>
      <w:r>
        <w:rPr>
          <w:rFonts w:ascii="Microsoft YaHei" w:hAnsi="Microsoft YaHei" w:eastAsia="Microsoft YaHei" w:cs="Microsoft YaHei"/>
          <w:sz w:val="19"/>
          <w:szCs w:val="19"/>
          <w:spacing w:val="7"/>
          <w:position w:val="-1"/>
        </w:rPr>
        <w:t xml:space="preserve">   </w:t>
      </w:r>
      <w:r>
        <w:rPr>
          <w:rFonts w:ascii="SimHei" w:hAnsi="SimHei" w:eastAsia="SimHei" w:cs="SimHei"/>
          <w:sz w:val="19"/>
          <w:szCs w:val="19"/>
          <w:spacing w:val="3"/>
        </w:rPr>
        <w:t>安全原则</w:t>
      </w:r>
    </w:p>
    <w:p>
      <w:pPr>
        <w:ind w:left="3" w:right="50" w:firstLine="420"/>
        <w:spacing w:before="212" w:line="24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发包方应制定和落实安全管理体系</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,最大限度地避免因档案服务外</w:t>
      </w:r>
      <w:r>
        <w:rPr>
          <w:rFonts w:ascii="Microsoft YaHei" w:hAnsi="Microsoft YaHei" w:eastAsia="Microsoft YaHei" w:cs="Microsoft YaHei"/>
          <w:sz w:val="19"/>
          <w:szCs w:val="19"/>
          <w:spacing w:val="18"/>
        </w:rPr>
        <w:t>包引起的档案实体受损毁</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,或造</w:t>
      </w:r>
      <w:r>
        <w:rPr>
          <w:rFonts w:ascii="Microsoft YaHei" w:hAnsi="Microsoft YaHei" w:eastAsia="Microsoft YaHei" w:cs="Microsoft YaHei"/>
          <w:sz w:val="19"/>
          <w:szCs w:val="19"/>
          <w:spacing w:val="11"/>
        </w:rPr>
        <w:t>成国家秘密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、商业秘密和个人隐私被泄露</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1"/>
        </w:rPr>
        <w:t>。安全管理应坚持预防为</w:t>
      </w:r>
      <w:r>
        <w:rPr>
          <w:rFonts w:ascii="Microsoft YaHei" w:hAnsi="Microsoft YaHei" w:eastAsia="Microsoft YaHei" w:cs="Microsoft YaHei"/>
          <w:sz w:val="19"/>
          <w:szCs w:val="19"/>
          <w:spacing w:val="10"/>
        </w:rPr>
        <w:t>主</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、全程监控的原则</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left="1"/>
        <w:spacing w:before="136" w:line="186" w:lineRule="auto"/>
        <w:outlineLvl w:val="3"/>
        <w:rPr>
          <w:rFonts w:ascii="SimHei" w:hAnsi="SimHei" w:eastAsia="SimHei" w:cs="SimHei"/>
          <w:sz w:val="19"/>
          <w:szCs w:val="19"/>
        </w:rPr>
      </w:pPr>
      <w:r>
        <w:rPr>
          <w:rFonts w:ascii="Microsoft YaHei" w:hAnsi="Microsoft YaHei" w:eastAsia="Microsoft YaHei" w:cs="Microsoft YaHei"/>
          <w:sz w:val="19"/>
          <w:szCs w:val="19"/>
          <w:spacing w:val="3"/>
          <w:position w:val="-1"/>
        </w:rPr>
        <w:t>6.</w:t>
      </w:r>
      <w:r>
        <w:rPr>
          <w:rFonts w:ascii="Microsoft YaHei" w:hAnsi="Microsoft YaHei" w:eastAsia="Microsoft YaHei" w:cs="Microsoft YaHei"/>
          <w:sz w:val="19"/>
          <w:szCs w:val="19"/>
          <w:spacing w:val="39"/>
          <w:position w:val="-1"/>
        </w:rPr>
        <w:t xml:space="preserve"> </w:t>
      </w:r>
      <w:r>
        <w:rPr>
          <w:rFonts w:ascii="Microsoft YaHei" w:hAnsi="Microsoft YaHei" w:eastAsia="Microsoft YaHei" w:cs="Microsoft YaHei"/>
          <w:sz w:val="19"/>
          <w:szCs w:val="19"/>
          <w:spacing w:val="3"/>
          <w:position w:val="-1"/>
        </w:rPr>
        <w:t>1. 3</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3"/>
        </w:rPr>
        <w:t>可控原则</w:t>
      </w:r>
    </w:p>
    <w:p>
      <w:pPr>
        <w:ind w:left="4" w:right="50" w:firstLine="419"/>
        <w:spacing w:before="215" w:line="24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发包方应对档案服务外包工作全过程进行监控</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9"/>
        </w:rPr>
        <w:t>,对承包方的人员</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、工作场所</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、基础设施</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、技术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、管理</w:t>
      </w:r>
      <w:r>
        <w:rPr>
          <w:rFonts w:ascii="Microsoft YaHei" w:hAnsi="Microsoft YaHei" w:eastAsia="Microsoft YaHei" w:cs="Microsoft YaHei"/>
          <w:sz w:val="19"/>
          <w:szCs w:val="19"/>
          <w:spacing w:val="10"/>
        </w:rPr>
        <w:t>工作</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0"/>
        </w:rPr>
        <w:t>、业务操作等进行必要的监督</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、检查</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0"/>
        </w:rPr>
        <w:t>,将各种风险降低到可控范围之内</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left="1"/>
        <w:spacing w:before="131" w:line="194" w:lineRule="auto"/>
        <w:outlineLvl w:val="2"/>
        <w:rPr>
          <w:rFonts w:ascii="SimHei" w:hAnsi="SimHei" w:eastAsia="SimHei" w:cs="SimHei"/>
          <w:sz w:val="19"/>
          <w:szCs w:val="19"/>
        </w:rPr>
      </w:pPr>
      <w:r>
        <w:rPr>
          <w:rFonts w:ascii="Microsoft YaHei" w:hAnsi="Microsoft YaHei" w:eastAsia="Microsoft YaHei" w:cs="Microsoft YaHei"/>
          <w:sz w:val="19"/>
          <w:szCs w:val="19"/>
          <w:spacing w:val="11"/>
          <w:position w:val="-2"/>
        </w:rPr>
        <w:t>6. 2   </w:t>
      </w:r>
      <w:r>
        <w:rPr>
          <w:rFonts w:ascii="SimHei" w:hAnsi="SimHei" w:eastAsia="SimHei" w:cs="SimHei"/>
          <w:sz w:val="19"/>
          <w:szCs w:val="19"/>
          <w:spacing w:val="11"/>
        </w:rPr>
        <w:t>发包工作过程与要求</w:t>
      </w:r>
    </w:p>
    <w:p>
      <w:pPr>
        <w:ind w:left="1"/>
        <w:spacing w:before="210" w:line="186" w:lineRule="auto"/>
        <w:outlineLvl w:val="3"/>
        <w:rPr>
          <w:rFonts w:ascii="SimHei" w:hAnsi="SimHei" w:eastAsia="SimHei" w:cs="SimHei"/>
          <w:sz w:val="19"/>
          <w:szCs w:val="19"/>
        </w:rPr>
      </w:pPr>
      <w:r>
        <w:rPr>
          <w:rFonts w:ascii="Microsoft YaHei" w:hAnsi="Microsoft YaHei" w:eastAsia="Microsoft YaHei" w:cs="Microsoft YaHei"/>
          <w:sz w:val="19"/>
          <w:szCs w:val="19"/>
          <w:spacing w:val="3"/>
          <w:position w:val="-1"/>
        </w:rPr>
        <w:t>6. 2.</w:t>
      </w:r>
      <w:r>
        <w:rPr>
          <w:rFonts w:ascii="Microsoft YaHei" w:hAnsi="Microsoft YaHei" w:eastAsia="Microsoft YaHei" w:cs="Microsoft YaHei"/>
          <w:sz w:val="19"/>
          <w:szCs w:val="19"/>
          <w:spacing w:val="37"/>
          <w:position w:val="-1"/>
        </w:rPr>
        <w:t xml:space="preserve"> </w:t>
      </w:r>
      <w:r>
        <w:rPr>
          <w:rFonts w:ascii="Microsoft YaHei" w:hAnsi="Microsoft YaHei" w:eastAsia="Microsoft YaHei" w:cs="Microsoft YaHei"/>
          <w:sz w:val="19"/>
          <w:szCs w:val="19"/>
          <w:spacing w:val="3"/>
          <w:position w:val="-1"/>
        </w:rPr>
        <w:t>1</w:t>
      </w:r>
      <w:r>
        <w:rPr>
          <w:rFonts w:ascii="Microsoft YaHei" w:hAnsi="Microsoft YaHei" w:eastAsia="Microsoft YaHei" w:cs="Microsoft YaHei"/>
          <w:sz w:val="19"/>
          <w:szCs w:val="19"/>
          <w:spacing w:val="6"/>
          <w:position w:val="-1"/>
        </w:rPr>
        <w:t xml:space="preserve">   </w:t>
      </w:r>
      <w:r>
        <w:rPr>
          <w:rFonts w:ascii="SimHei" w:hAnsi="SimHei" w:eastAsia="SimHei" w:cs="SimHei"/>
          <w:sz w:val="19"/>
          <w:szCs w:val="19"/>
          <w:spacing w:val="3"/>
        </w:rPr>
        <w:t>工作过程</w:t>
      </w:r>
    </w:p>
    <w:p>
      <w:pPr>
        <w:ind w:left="4" w:right="50" w:firstLine="419"/>
        <w:spacing w:before="211"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发包工作可分为规划与审批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、承包方筛选与确定</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、合同签订</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、合同执行与监督</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、评估</w:t>
      </w:r>
      <w:r>
        <w:rPr>
          <w:rFonts w:ascii="Microsoft YaHei" w:hAnsi="Microsoft YaHei" w:eastAsia="Microsoft YaHei" w:cs="Microsoft YaHei"/>
          <w:sz w:val="19"/>
          <w:szCs w:val="19"/>
          <w:spacing w:val="10"/>
        </w:rPr>
        <w:t>与改进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position w:val="-2"/>
        </w:rPr>
        <w:t>5</w:t>
      </w:r>
      <w:r>
        <w:rPr>
          <w:rFonts w:ascii="Microsoft YaHei" w:hAnsi="Microsoft YaHei" w:eastAsia="Microsoft YaHei" w:cs="Microsoft YaHei"/>
          <w:sz w:val="19"/>
          <w:szCs w:val="19"/>
          <w:spacing w:val="-26"/>
          <w:position w:val="-2"/>
        </w:rPr>
        <w:t xml:space="preserve"> </w:t>
      </w:r>
      <w:r>
        <w:rPr>
          <w:rFonts w:ascii="Microsoft YaHei" w:hAnsi="Microsoft YaHei" w:eastAsia="Microsoft YaHei" w:cs="Microsoft YaHei"/>
          <w:sz w:val="19"/>
          <w:szCs w:val="19"/>
          <w:spacing w:val="10"/>
        </w:rPr>
        <w:t>个步</w:t>
      </w:r>
      <w:r>
        <w:rPr>
          <w:rFonts w:ascii="Microsoft YaHei" w:hAnsi="Microsoft YaHei" w:eastAsia="Microsoft YaHei" w:cs="Microsoft YaHei"/>
          <w:sz w:val="19"/>
          <w:szCs w:val="19"/>
          <w:spacing w:val="14"/>
        </w:rPr>
        <w:t>骤</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,如图</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14"/>
          <w:position w:val="-2"/>
        </w:rPr>
        <w:t>2</w:t>
      </w:r>
      <w:r>
        <w:rPr>
          <w:rFonts w:ascii="Microsoft YaHei" w:hAnsi="Microsoft YaHei" w:eastAsia="Microsoft YaHei" w:cs="Microsoft YaHei"/>
          <w:sz w:val="19"/>
          <w:szCs w:val="19"/>
          <w:spacing w:val="14"/>
        </w:rPr>
        <w:t>所示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spacing w:line="235" w:lineRule="auto"/>
        <w:sectPr>
          <w:headerReference w:type="default" r:id="rId8"/>
          <w:footerReference w:type="default" r:id="rId9"/>
          <w:pgSz w:w="11906" w:h="16838"/>
          <w:pgMar w:top="1377" w:right="1299" w:bottom="1464" w:left="1349" w:header="1079" w:footer="1277" w:gutter="0"/>
        </w:sectPr>
        <w:rPr>
          <w:rFonts w:ascii="Microsoft YaHei" w:hAnsi="Microsoft YaHei" w:eastAsia="Microsoft YaHei" w:cs="Microsoft YaHei"/>
          <w:sz w:val="19"/>
          <w:szCs w:val="19"/>
        </w:rPr>
      </w:pPr>
    </w:p>
    <w:p>
      <w:pPr>
        <w:pStyle w:val="BodyText"/>
        <w:spacing w:line="332" w:lineRule="auto"/>
        <w:rPr/>
      </w:pPr>
      <w:r/>
    </w:p>
    <w:p>
      <w:pPr>
        <w:ind w:firstLine="171"/>
        <w:spacing w:line="1447" w:lineRule="exact"/>
        <w:rPr/>
      </w:pPr>
      <w:r>
        <w:rPr>
          <w:position w:val="-28"/>
        </w:rPr>
        <w:drawing>
          <wp:inline distT="0" distB="0" distL="0" distR="0">
            <wp:extent cx="5625655" cy="919327"/>
            <wp:effectExtent l="0" t="0" r="0" b="0"/>
            <wp:docPr id="6" name="IM 6"/>
            <wp:cNvGraphicFramePr/>
            <a:graphic>
              <a:graphicData uri="http://schemas.openxmlformats.org/drawingml/2006/picture">
                <pic:pic>
                  <pic:nvPicPr>
                    <pic:cNvPr id="6" name="IM 6"/>
                    <pic:cNvPicPr/>
                  </pic:nvPicPr>
                  <pic:blipFill>
                    <a:blip r:embed="rId13"/>
                    <a:stretch>
                      <a:fillRect/>
                    </a:stretch>
                  </pic:blipFill>
                  <pic:spPr>
                    <a:xfrm rot="0">
                      <a:off x="0" y="0"/>
                      <a:ext cx="5625655" cy="919327"/>
                    </a:xfrm>
                    <a:prstGeom prst="rect">
                      <a:avLst/>
                    </a:prstGeom>
                  </pic:spPr>
                </pic:pic>
              </a:graphicData>
            </a:graphic>
          </wp:inline>
        </w:drawing>
      </w:r>
    </w:p>
    <w:p>
      <w:pPr>
        <w:ind w:left="3397"/>
        <w:spacing w:before="273" w:line="194" w:lineRule="auto"/>
        <w:outlineLvl w:val="0"/>
        <w:rPr>
          <w:rFonts w:ascii="SimHei" w:hAnsi="SimHei" w:eastAsia="SimHei" w:cs="SimHei"/>
          <w:sz w:val="19"/>
          <w:szCs w:val="19"/>
        </w:rPr>
      </w:pPr>
      <w:r>
        <w:rPr>
          <w:rFonts w:ascii="SimHei" w:hAnsi="SimHei" w:eastAsia="SimHei" w:cs="SimHei"/>
          <w:sz w:val="19"/>
          <w:szCs w:val="19"/>
          <w:spacing w:val="12"/>
        </w:rPr>
        <w:t>图</w:t>
      </w:r>
      <w:r>
        <w:rPr>
          <w:rFonts w:ascii="SimHei" w:hAnsi="SimHei" w:eastAsia="SimHei" w:cs="SimHei"/>
          <w:sz w:val="19"/>
          <w:szCs w:val="19"/>
          <w:spacing w:val="-17"/>
        </w:rPr>
        <w:t xml:space="preserve"> </w:t>
      </w:r>
      <w:r>
        <w:rPr>
          <w:rFonts w:ascii="Microsoft YaHei" w:hAnsi="Microsoft YaHei" w:eastAsia="Microsoft YaHei" w:cs="Microsoft YaHei"/>
          <w:sz w:val="19"/>
          <w:szCs w:val="19"/>
          <w:spacing w:val="12"/>
          <w:position w:val="-2"/>
        </w:rPr>
        <w:t>2   </w:t>
      </w:r>
      <w:r>
        <w:rPr>
          <w:rFonts w:ascii="SimHei" w:hAnsi="SimHei" w:eastAsia="SimHei" w:cs="SimHei"/>
          <w:sz w:val="19"/>
          <w:szCs w:val="19"/>
          <w:spacing w:val="12"/>
        </w:rPr>
        <w:t>发包工作过程示意图</w:t>
      </w:r>
    </w:p>
    <w:p>
      <w:pPr>
        <w:pStyle w:val="BodyText"/>
        <w:spacing w:line="285" w:lineRule="auto"/>
        <w:rPr/>
      </w:pPr>
      <w:r/>
    </w:p>
    <w:p>
      <w:pPr>
        <w:ind w:left="1"/>
        <w:spacing w:before="82" w:line="187" w:lineRule="auto"/>
        <w:outlineLvl w:val="3"/>
        <w:rPr>
          <w:rFonts w:ascii="SimHei" w:hAnsi="SimHei" w:eastAsia="SimHei" w:cs="SimHei"/>
          <w:sz w:val="19"/>
          <w:szCs w:val="19"/>
        </w:rPr>
      </w:pPr>
      <w:r>
        <w:rPr>
          <w:rFonts w:ascii="Microsoft YaHei" w:hAnsi="Microsoft YaHei" w:eastAsia="Microsoft YaHei" w:cs="Microsoft YaHei"/>
          <w:sz w:val="19"/>
          <w:szCs w:val="19"/>
          <w:spacing w:val="7"/>
          <w:position w:val="-1"/>
        </w:rPr>
        <w:t>6. 2. 2   </w:t>
      </w:r>
      <w:r>
        <w:rPr>
          <w:rFonts w:ascii="SimHei" w:hAnsi="SimHei" w:eastAsia="SimHei" w:cs="SimHei"/>
          <w:sz w:val="19"/>
          <w:szCs w:val="19"/>
          <w:spacing w:val="7"/>
        </w:rPr>
        <w:t>规划与审批</w:t>
      </w:r>
    </w:p>
    <w:p>
      <w:pPr>
        <w:ind w:left="1"/>
        <w:spacing w:before="212"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6. 2. 2.</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发包方应制定档案服</w:t>
      </w:r>
      <w:r>
        <w:rPr>
          <w:rFonts w:ascii="Microsoft YaHei" w:hAnsi="Microsoft YaHei" w:eastAsia="Microsoft YaHei" w:cs="Microsoft YaHei"/>
          <w:sz w:val="19"/>
          <w:szCs w:val="19"/>
          <w:spacing w:val="12"/>
        </w:rPr>
        <w:t>务外包工作规划</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,并得到有效的授权和批准</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1"/>
        <w:spacing w:before="4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6. 2. 2. 2   </w:t>
      </w:r>
      <w:r>
        <w:rPr>
          <w:rFonts w:ascii="Microsoft YaHei" w:hAnsi="Microsoft YaHei" w:eastAsia="Microsoft YaHei" w:cs="Microsoft YaHei"/>
          <w:sz w:val="19"/>
          <w:szCs w:val="19"/>
          <w:spacing w:val="13"/>
        </w:rPr>
        <w:t>发包方应明确档案服务外包工作责任部门和负责人</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,实行责任</w:t>
      </w:r>
      <w:r>
        <w:rPr>
          <w:rFonts w:ascii="Microsoft YaHei" w:hAnsi="Microsoft YaHei" w:eastAsia="Microsoft YaHei" w:cs="Microsoft YaHei"/>
          <w:sz w:val="19"/>
          <w:szCs w:val="19"/>
          <w:spacing w:val="12"/>
        </w:rPr>
        <w:t>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1"/>
        <w:spacing w:before="47"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6. 2. 2. 3   </w:t>
      </w:r>
      <w:r>
        <w:rPr>
          <w:rFonts w:ascii="Microsoft YaHei" w:hAnsi="Microsoft YaHei" w:eastAsia="Microsoft YaHei" w:cs="Microsoft YaHei"/>
          <w:sz w:val="19"/>
          <w:szCs w:val="19"/>
          <w:spacing w:val="12"/>
        </w:rPr>
        <w:t>发包方应在综合考虑国家法律法规的规定</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、自身发展战略和业务需要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、档案的</w:t>
      </w:r>
      <w:r>
        <w:rPr>
          <w:rFonts w:ascii="Microsoft YaHei" w:hAnsi="Microsoft YaHei" w:eastAsia="Microsoft YaHei" w:cs="Microsoft YaHei"/>
          <w:sz w:val="19"/>
          <w:szCs w:val="19"/>
          <w:spacing w:val="11"/>
        </w:rPr>
        <w:t>特点及其管理</w:t>
      </w:r>
      <w:r>
        <w:rPr>
          <w:rFonts w:ascii="Microsoft YaHei" w:hAnsi="Microsoft YaHei" w:eastAsia="Microsoft YaHei" w:cs="Microsoft YaHei"/>
          <w:sz w:val="19"/>
          <w:szCs w:val="19"/>
          <w:spacing w:val="13"/>
        </w:rPr>
        <w:t>要求</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3"/>
        </w:rPr>
        <w:t>、自身资源和风险控制能力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、费用等各种因素的基础上</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,分析档案服务外包的必要性与可行性</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,确定</w:t>
      </w:r>
      <w:r>
        <w:rPr>
          <w:rFonts w:ascii="Microsoft YaHei" w:hAnsi="Microsoft YaHei" w:eastAsia="Microsoft YaHei" w:cs="Microsoft YaHei"/>
          <w:sz w:val="19"/>
          <w:szCs w:val="19"/>
          <w:spacing w:val="16"/>
        </w:rPr>
        <w:t>档案服务外包的范围与方式</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6"/>
        </w:rPr>
        <w:t>。</w:t>
      </w:r>
    </w:p>
    <w:p>
      <w:pPr>
        <w:ind w:left="4" w:hanging="3"/>
        <w:spacing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6. 2. 2. 4   </w:t>
      </w:r>
      <w:r>
        <w:rPr>
          <w:rFonts w:ascii="Microsoft YaHei" w:hAnsi="Microsoft YaHei" w:eastAsia="Microsoft YaHei" w:cs="Microsoft YaHei"/>
          <w:sz w:val="19"/>
          <w:szCs w:val="19"/>
          <w:spacing w:val="16"/>
        </w:rPr>
        <w:t>发包方应当根据国家法律法规和制度标准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,对档案进行价值鉴定和密级鉴定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5"/>
        </w:rPr>
        <w:t>明确可外包档</w:t>
      </w:r>
      <w:r>
        <w:rPr>
          <w:rFonts w:ascii="Microsoft YaHei" w:hAnsi="Microsoft YaHei" w:eastAsia="Microsoft YaHei" w:cs="Microsoft YaHei"/>
          <w:sz w:val="19"/>
          <w:szCs w:val="19"/>
          <w:spacing w:val="17"/>
        </w:rPr>
        <w:t>案和不可外包档案的范围</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7"/>
        </w:rPr>
        <w:t>国家法律法规规定不得外包的档案不得列</w:t>
      </w:r>
      <w:r>
        <w:rPr>
          <w:rFonts w:ascii="Microsoft YaHei" w:hAnsi="Microsoft YaHei" w:eastAsia="Microsoft YaHei" w:cs="Microsoft YaHei"/>
          <w:sz w:val="19"/>
          <w:szCs w:val="19"/>
          <w:spacing w:val="16"/>
        </w:rPr>
        <w:t>入档案服务外包的范围</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1"/>
        <w:spacing w:before="135" w:line="190" w:lineRule="auto"/>
        <w:outlineLvl w:val="3"/>
        <w:rPr>
          <w:rFonts w:ascii="SimHei" w:hAnsi="SimHei" w:eastAsia="SimHei" w:cs="SimHei"/>
          <w:sz w:val="19"/>
          <w:szCs w:val="19"/>
        </w:rPr>
      </w:pPr>
      <w:r>
        <w:rPr>
          <w:rFonts w:ascii="Microsoft YaHei" w:hAnsi="Microsoft YaHei" w:eastAsia="Microsoft YaHei" w:cs="Microsoft YaHei"/>
          <w:sz w:val="19"/>
          <w:szCs w:val="19"/>
          <w:spacing w:val="9"/>
          <w:position w:val="-1"/>
        </w:rPr>
        <w:t>6. 2. 3   </w:t>
      </w:r>
      <w:r>
        <w:rPr>
          <w:rFonts w:ascii="SimHei" w:hAnsi="SimHei" w:eastAsia="SimHei" w:cs="SimHei"/>
          <w:sz w:val="19"/>
          <w:szCs w:val="19"/>
          <w:spacing w:val="9"/>
        </w:rPr>
        <w:t>承包方筛选与确定</w:t>
      </w:r>
    </w:p>
    <w:p>
      <w:pPr>
        <w:ind w:left="1"/>
        <w:spacing w:before="211"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6. 2. 3.</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4"/>
          <w:position w:val="-2"/>
        </w:rPr>
        <w:t>1   </w:t>
      </w:r>
      <w:r>
        <w:rPr>
          <w:rFonts w:ascii="Microsoft YaHei" w:hAnsi="Microsoft YaHei" w:eastAsia="Microsoft YaHei" w:cs="Microsoft YaHei"/>
          <w:sz w:val="19"/>
          <w:szCs w:val="19"/>
          <w:spacing w:val="14"/>
        </w:rPr>
        <w:t>发包方应根据国家和上级部门关于服务采购管理的规定</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、档案服务外包工作</w:t>
      </w:r>
      <w:r>
        <w:rPr>
          <w:rFonts w:ascii="Microsoft YaHei" w:hAnsi="Microsoft YaHei" w:eastAsia="Microsoft YaHei" w:cs="Microsoft YaHei"/>
          <w:sz w:val="19"/>
          <w:szCs w:val="19"/>
          <w:spacing w:val="13"/>
        </w:rPr>
        <w:t>规划</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,制定承包</w:t>
      </w:r>
      <w:r>
        <w:rPr>
          <w:rFonts w:ascii="Microsoft YaHei" w:hAnsi="Microsoft YaHei" w:eastAsia="Microsoft YaHei" w:cs="Microsoft YaHei"/>
          <w:sz w:val="19"/>
          <w:szCs w:val="19"/>
          <w:spacing w:val="10"/>
        </w:rPr>
        <w:t>方筛选方案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,通过单一来源采购</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、邀标</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、竞争性谈判</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、公开招标等方式选择合适的承包方</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9"/>
        </w:rPr>
        <w:t>。对于涉密或敏</w:t>
      </w:r>
      <w:r>
        <w:rPr>
          <w:rFonts w:ascii="Microsoft YaHei" w:hAnsi="Microsoft YaHei" w:eastAsia="Microsoft YaHei" w:cs="Microsoft YaHei"/>
          <w:sz w:val="19"/>
          <w:szCs w:val="19"/>
          <w:spacing w:val="16"/>
        </w:rPr>
        <w:t>感信息宜采用单一来源采购</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6"/>
        </w:rPr>
        <w:t>。</w:t>
      </w:r>
    </w:p>
    <w:p>
      <w:pPr>
        <w:ind w:left="1"/>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6. 2. 3. 2   </w:t>
      </w:r>
      <w:r>
        <w:rPr>
          <w:rFonts w:ascii="Microsoft YaHei" w:hAnsi="Microsoft YaHei" w:eastAsia="Microsoft YaHei" w:cs="Microsoft YaHei"/>
          <w:sz w:val="19"/>
          <w:szCs w:val="19"/>
          <w:spacing w:val="10"/>
        </w:rPr>
        <w:t>发包方应根据国家法</w:t>
      </w:r>
      <w:r>
        <w:rPr>
          <w:rFonts w:ascii="Microsoft YaHei" w:hAnsi="Microsoft YaHei" w:eastAsia="Microsoft YaHei" w:cs="Microsoft YaHei"/>
          <w:sz w:val="19"/>
          <w:szCs w:val="19"/>
          <w:spacing w:val="9"/>
        </w:rPr>
        <w:t>律法规的规定</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、自身战略和业务的需要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、档案的特点及其管理要求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9"/>
        </w:rPr>
        <w:t>明确</w:t>
      </w:r>
      <w:r>
        <w:rPr>
          <w:rFonts w:ascii="Microsoft YaHei" w:hAnsi="Microsoft YaHei" w:eastAsia="Microsoft YaHei" w:cs="Microsoft YaHei"/>
          <w:sz w:val="19"/>
          <w:szCs w:val="19"/>
          <w:spacing w:val="17"/>
        </w:rPr>
        <w:t>对承包方的基本要求</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7"/>
        </w:rPr>
        <w:t>:</w:t>
      </w:r>
    </w:p>
    <w:p>
      <w:pPr>
        <w:ind w:left="424"/>
        <w:spacing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a)</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7"/>
        </w:rPr>
        <w:t>承包方应为依法注册的法人</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,具有独立承担民事责任的能力</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w:t>
      </w:r>
    </w:p>
    <w:p>
      <w:pPr>
        <w:ind w:left="424"/>
        <w:spacing w:before="7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b)    承包方具有履行合同所必需的经营执照和相关资质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、许可证明</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w:t>
      </w:r>
    </w:p>
    <w:p>
      <w:pPr>
        <w:ind w:left="426"/>
        <w:spacing w:before="74"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c)    承包方应具有履行合同所必需的服务能力</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rPr>
        <w:t>、经验和信誉等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4" w:hanging="3"/>
        <w:spacing w:before="72"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6. 2. 3. 3   </w:t>
      </w:r>
      <w:r>
        <w:rPr>
          <w:rFonts w:ascii="Microsoft YaHei" w:hAnsi="Microsoft YaHei" w:eastAsia="Microsoft YaHei" w:cs="Microsoft YaHei"/>
          <w:sz w:val="19"/>
          <w:szCs w:val="19"/>
          <w:spacing w:val="14"/>
        </w:rPr>
        <w:t>发包方可按重要程度</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4"/>
        </w:rPr>
        <w:t>、密级和敏感性对档案进行分级</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,对于不同级别的档案选择具有不同资</w:t>
      </w:r>
      <w:r>
        <w:rPr>
          <w:rFonts w:ascii="Microsoft YaHei" w:hAnsi="Microsoft YaHei" w:eastAsia="Microsoft YaHei" w:cs="Microsoft YaHei"/>
          <w:sz w:val="19"/>
          <w:szCs w:val="19"/>
          <w:spacing w:val="3"/>
        </w:rPr>
        <w:t>质</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3"/>
        </w:rPr>
        <w:t>、服务能力的承包方</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w:t>
      </w:r>
    </w:p>
    <w:p>
      <w:pPr>
        <w:spacing w:before="3"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2"/>
        </w:rPr>
        <w:t>6. 2. 3. 4   </w:t>
      </w:r>
      <w:r>
        <w:rPr>
          <w:rFonts w:ascii="Microsoft YaHei" w:hAnsi="Microsoft YaHei" w:eastAsia="Microsoft YaHei" w:cs="Microsoft YaHei"/>
          <w:sz w:val="19"/>
          <w:szCs w:val="19"/>
          <w:spacing w:val="8"/>
        </w:rPr>
        <w:t>发包方应要求承包方提供有关股权结构</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、法定代表</w:t>
      </w:r>
      <w:r>
        <w:rPr>
          <w:rFonts w:ascii="Microsoft YaHei" w:hAnsi="Microsoft YaHei" w:eastAsia="Microsoft YaHei" w:cs="Microsoft YaHei"/>
          <w:sz w:val="19"/>
          <w:szCs w:val="19"/>
          <w:spacing w:val="7"/>
        </w:rPr>
        <w:t>人身份</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、实际控制人身份</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、重要高级管理人</w:t>
      </w:r>
      <w:r>
        <w:rPr>
          <w:rFonts w:ascii="Microsoft YaHei" w:hAnsi="Microsoft YaHei" w:eastAsia="Microsoft YaHei" w:cs="Microsoft YaHei"/>
          <w:sz w:val="19"/>
          <w:szCs w:val="19"/>
          <w:spacing w:val="18"/>
        </w:rPr>
        <w:t>员身份的文件或证件</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8"/>
        </w:rPr>
        <w:t>,营业执照和其他资质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8"/>
        </w:rPr>
        <w:t>、许可文件或证件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,对这些文件或证件的原件予以核实后保</w:t>
      </w:r>
      <w:r>
        <w:rPr>
          <w:rFonts w:ascii="Microsoft YaHei" w:hAnsi="Microsoft YaHei" w:eastAsia="Microsoft YaHei" w:cs="Microsoft YaHei"/>
          <w:sz w:val="19"/>
          <w:szCs w:val="19"/>
          <w:spacing w:val="13"/>
        </w:rPr>
        <w:t>存其复印件</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3"/>
        </w:rPr>
        <w:t>。</w:t>
      </w:r>
    </w:p>
    <w:p>
      <w:pPr>
        <w:spacing w:before="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6. 2. 3. 5   </w:t>
      </w:r>
      <w:r>
        <w:rPr>
          <w:rFonts w:ascii="Microsoft YaHei" w:hAnsi="Microsoft YaHei" w:eastAsia="Microsoft YaHei" w:cs="Microsoft YaHei"/>
          <w:sz w:val="19"/>
          <w:szCs w:val="19"/>
          <w:spacing w:val="10"/>
        </w:rPr>
        <w:t>发包方应在签订合同前对承包方开展尽职调查</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,核实承包方的基本信息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、相关资质和</w:t>
      </w:r>
      <w:r>
        <w:rPr>
          <w:rFonts w:ascii="Microsoft YaHei" w:hAnsi="Microsoft YaHei" w:eastAsia="Microsoft YaHei" w:cs="Microsoft YaHei"/>
          <w:sz w:val="19"/>
          <w:szCs w:val="19"/>
          <w:spacing w:val="9"/>
        </w:rPr>
        <w:t>许可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、信</w:t>
      </w:r>
      <w:r>
        <w:rPr>
          <w:rFonts w:ascii="Microsoft YaHei" w:hAnsi="Microsoft YaHei" w:eastAsia="Microsoft YaHei" w:cs="Microsoft YaHei"/>
          <w:sz w:val="19"/>
          <w:szCs w:val="19"/>
          <w:spacing w:val="17"/>
        </w:rPr>
        <w:t>誉等</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7"/>
        </w:rPr>
        <w:t>,并将调查结果作为选择承包方的重要依据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18" w:hanging="17"/>
        <w:spacing w:before="1" w:line="23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6. 2. 3. 6   </w:t>
      </w:r>
      <w:r>
        <w:rPr>
          <w:rFonts w:ascii="Microsoft YaHei" w:hAnsi="Microsoft YaHei" w:eastAsia="Microsoft YaHei" w:cs="Microsoft YaHei"/>
          <w:sz w:val="19"/>
          <w:szCs w:val="19"/>
          <w:spacing w:val="15"/>
        </w:rPr>
        <w:t>发包方应通过第三方调查或评估了解每一类档案服务的</w:t>
      </w:r>
      <w:r>
        <w:rPr>
          <w:rFonts w:ascii="Microsoft YaHei" w:hAnsi="Microsoft YaHei" w:eastAsia="Microsoft YaHei" w:cs="Microsoft YaHei"/>
          <w:sz w:val="19"/>
          <w:szCs w:val="19"/>
          <w:spacing w:val="14"/>
        </w:rPr>
        <w:t>基本成本构成和合理价格范围</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,不宜</w:t>
      </w:r>
      <w:r>
        <w:rPr>
          <w:rFonts w:ascii="Microsoft YaHei" w:hAnsi="Microsoft YaHei" w:eastAsia="Microsoft YaHei" w:cs="Microsoft YaHei"/>
          <w:sz w:val="19"/>
          <w:szCs w:val="19"/>
          <w:spacing w:val="17"/>
        </w:rPr>
        <w:t>以报价高低作为筛选承包方的唯一或最主要的标准或依据</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7"/>
        </w:rPr>
        <w:t>。</w:t>
      </w:r>
    </w:p>
    <w:p>
      <w:pPr>
        <w:ind w:left="1"/>
        <w:spacing w:before="130" w:line="190"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6. 2. 4   </w:t>
      </w:r>
      <w:r>
        <w:rPr>
          <w:rFonts w:ascii="SimHei" w:hAnsi="SimHei" w:eastAsia="SimHei" w:cs="SimHei"/>
          <w:sz w:val="19"/>
          <w:szCs w:val="19"/>
          <w:spacing w:val="6"/>
        </w:rPr>
        <w:t>合同签订</w:t>
      </w:r>
    </w:p>
    <w:p>
      <w:pPr>
        <w:ind w:left="20" w:hanging="19"/>
        <w:spacing w:before="210"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6. 2. 4.</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6"/>
          <w:position w:val="-2"/>
        </w:rPr>
        <w:t>1   </w:t>
      </w:r>
      <w:r>
        <w:rPr>
          <w:rFonts w:ascii="Microsoft YaHei" w:hAnsi="Microsoft YaHei" w:eastAsia="Microsoft YaHei" w:cs="Microsoft YaHei"/>
          <w:sz w:val="19"/>
          <w:szCs w:val="19"/>
          <w:spacing w:val="16"/>
        </w:rPr>
        <w:t>确定承包方后</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,发包方</w:t>
      </w:r>
      <w:r>
        <w:rPr>
          <w:rFonts w:ascii="Microsoft YaHei" w:hAnsi="Microsoft YaHei" w:eastAsia="Microsoft YaHei" w:cs="Microsoft YaHei"/>
          <w:sz w:val="19"/>
          <w:szCs w:val="19"/>
          <w:spacing w:val="15"/>
        </w:rPr>
        <w:t>应与承包方签订书面合同</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,形成正式的委托与被委托的法律关系</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5"/>
        </w:rPr>
        <w:t>。合</w:t>
      </w:r>
      <w:r>
        <w:rPr>
          <w:rFonts w:ascii="Microsoft YaHei" w:hAnsi="Microsoft YaHei" w:eastAsia="Microsoft YaHei" w:cs="Microsoft YaHei"/>
          <w:sz w:val="19"/>
          <w:szCs w:val="19"/>
          <w:spacing w:val="16"/>
        </w:rPr>
        <w:t>同的主要条款可参见附录 </w:t>
      </w:r>
      <w:r>
        <w:rPr>
          <w:rFonts w:ascii="Microsoft YaHei" w:hAnsi="Microsoft YaHei" w:eastAsia="Microsoft YaHei" w:cs="Microsoft YaHei"/>
          <w:sz w:val="19"/>
          <w:szCs w:val="19"/>
          <w:spacing w:val="16"/>
          <w:position w:val="-2"/>
        </w:rPr>
        <w:t>A</w:t>
      </w:r>
      <w:r>
        <w:rPr>
          <w:rFonts w:ascii="Microsoft YaHei" w:hAnsi="Microsoft YaHei" w:eastAsia="Microsoft YaHei" w:cs="Microsoft YaHei"/>
          <w:sz w:val="19"/>
          <w:szCs w:val="19"/>
          <w:spacing w:val="16"/>
        </w:rPr>
        <w:t>。</w:t>
      </w:r>
    </w:p>
    <w:p>
      <w:pPr>
        <w:ind w:firstLine="1"/>
        <w:spacing w:before="2"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2"/>
        </w:rPr>
        <w:t>6. 2. 4. 2   </w:t>
      </w:r>
      <w:r>
        <w:rPr>
          <w:rFonts w:ascii="Microsoft YaHei" w:hAnsi="Microsoft YaHei" w:eastAsia="Microsoft YaHei" w:cs="Microsoft YaHei"/>
          <w:sz w:val="19"/>
          <w:szCs w:val="19"/>
          <w:spacing w:val="8"/>
        </w:rPr>
        <w:t>合同内容应至少包括服务内容和范围</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、工作场所和</w:t>
      </w:r>
      <w:r>
        <w:rPr>
          <w:rFonts w:ascii="Microsoft YaHei" w:hAnsi="Microsoft YaHei" w:eastAsia="Microsoft YaHei" w:cs="Microsoft YaHei"/>
          <w:sz w:val="19"/>
          <w:szCs w:val="19"/>
          <w:spacing w:val="7"/>
        </w:rPr>
        <w:t>硬件条件</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、服务质量和技术标准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、合同双方</w:t>
      </w:r>
      <w:r>
        <w:rPr>
          <w:rFonts w:ascii="Microsoft YaHei" w:hAnsi="Microsoft YaHei" w:eastAsia="Microsoft YaHei" w:cs="Microsoft YaHei"/>
          <w:sz w:val="19"/>
          <w:szCs w:val="19"/>
          <w:spacing w:val="7"/>
        </w:rPr>
        <w:t>的权利和义务</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7"/>
        </w:rPr>
        <w:t>、价格标准和付费方式</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、交付物</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、服务和交付期限</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、知识产权归属和处理方式</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、违约责任和</w:t>
      </w:r>
      <w:r>
        <w:rPr>
          <w:rFonts w:ascii="Microsoft YaHei" w:hAnsi="Microsoft YaHei" w:eastAsia="Microsoft YaHei" w:cs="Microsoft YaHei"/>
          <w:sz w:val="19"/>
          <w:szCs w:val="19"/>
          <w:spacing w:val="14"/>
        </w:rPr>
        <w:t>赔偿条款</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4"/>
        </w:rPr>
        <w:t>、保密条款(也可签订专门的保密协议) ,</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4"/>
        </w:rPr>
        <w:t>以及反商业贿赂条款等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spacing w:line="183"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6. 2. 4. 3   </w:t>
      </w:r>
      <w:r>
        <w:rPr>
          <w:rFonts w:ascii="Microsoft YaHei" w:hAnsi="Microsoft YaHei" w:eastAsia="Microsoft YaHei" w:cs="Microsoft YaHei"/>
          <w:sz w:val="19"/>
          <w:szCs w:val="19"/>
          <w:spacing w:val="10"/>
        </w:rPr>
        <w:t>合同中违约责任和赔偿条款</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,至少应包括在服务质量违约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、保密违约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、知识产权违约</w:t>
      </w:r>
      <w:r>
        <w:rPr>
          <w:rFonts w:ascii="Microsoft YaHei" w:hAnsi="Microsoft YaHei" w:eastAsia="Microsoft YaHei" w:cs="Microsoft YaHei"/>
          <w:sz w:val="19"/>
          <w:szCs w:val="19"/>
          <w:spacing w:val="9"/>
        </w:rPr>
        <w:t>等情况下</w:t>
      </w:r>
    </w:p>
    <w:p>
      <w:pPr>
        <w:spacing w:line="183" w:lineRule="auto"/>
        <w:sectPr>
          <w:headerReference w:type="default" r:id="rId11"/>
          <w:footerReference w:type="default" r:id="rId12"/>
          <w:pgSz w:w="11906" w:h="16838"/>
          <w:pgMar w:top="1377" w:right="1349" w:bottom="1464" w:left="1350" w:header="1079" w:footer="1277" w:gutter="0"/>
        </w:sectPr>
        <w:rPr>
          <w:rFonts w:ascii="Microsoft YaHei" w:hAnsi="Microsoft YaHei" w:eastAsia="Microsoft YaHei" w:cs="Microsoft YaHei"/>
          <w:sz w:val="19"/>
          <w:szCs w:val="19"/>
        </w:rPr>
      </w:pPr>
    </w:p>
    <w:p>
      <w:pPr>
        <w:pStyle w:val="BodyText"/>
        <w:spacing w:line="256" w:lineRule="auto"/>
        <w:rPr/>
      </w:pPr>
      <w:r/>
    </w:p>
    <w:p>
      <w:pPr>
        <w:ind w:left="17"/>
        <w:spacing w:before="8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的赔偿及争端的解决机制</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5"/>
        </w:rPr>
        <w:t>。</w:t>
      </w:r>
    </w:p>
    <w:p>
      <w:pPr>
        <w:ind w:right="51"/>
        <w:spacing w:before="66"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6. 2. 4. 4   </w:t>
      </w:r>
      <w:r>
        <w:rPr>
          <w:rFonts w:ascii="Microsoft YaHei" w:hAnsi="Microsoft YaHei" w:eastAsia="Microsoft YaHei" w:cs="Microsoft YaHei"/>
          <w:sz w:val="19"/>
          <w:szCs w:val="19"/>
          <w:spacing w:val="10"/>
        </w:rPr>
        <w:t>合同中应明确规定档</w:t>
      </w:r>
      <w:r>
        <w:rPr>
          <w:rFonts w:ascii="Microsoft YaHei" w:hAnsi="Microsoft YaHei" w:eastAsia="Microsoft YaHei" w:cs="Microsoft YaHei"/>
          <w:sz w:val="19"/>
          <w:szCs w:val="19"/>
          <w:spacing w:val="9"/>
        </w:rPr>
        <w:t>案服务过程中产生</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、加工</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、交互的信息和知识产权的归属权</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9"/>
        </w:rPr>
        <w:t>以及允许承</w:t>
      </w:r>
      <w:r>
        <w:rPr>
          <w:rFonts w:ascii="Microsoft YaHei" w:hAnsi="Microsoft YaHei" w:eastAsia="Microsoft YaHei" w:cs="Microsoft YaHei"/>
          <w:sz w:val="19"/>
          <w:szCs w:val="19"/>
          <w:spacing w:val="16"/>
        </w:rPr>
        <w:t>包方使用的内容和范围</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right="44"/>
        <w:spacing w:before="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6. 2. 4. 5   </w:t>
      </w:r>
      <w:r>
        <w:rPr>
          <w:rFonts w:ascii="Microsoft YaHei" w:hAnsi="Microsoft YaHei" w:eastAsia="Microsoft YaHei" w:cs="Microsoft YaHei"/>
          <w:sz w:val="19"/>
          <w:szCs w:val="19"/>
          <w:spacing w:val="15"/>
        </w:rPr>
        <w:t>合同中应明确规定因国家法律法规或商业环境等变化而引起的合同变更</w:t>
      </w:r>
      <w:r>
        <w:rPr>
          <w:rFonts w:ascii="Microsoft YaHei" w:hAnsi="Microsoft YaHei" w:eastAsia="Microsoft YaHei" w:cs="Microsoft YaHei"/>
          <w:sz w:val="19"/>
          <w:szCs w:val="19"/>
          <w:spacing w:val="14"/>
        </w:rPr>
        <w:t>或终止的触发条件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18"/>
        </w:rPr>
        <w:t>合同变更或终止的过渡安排以及承包方在过渡期间应履行的主要职责</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8"/>
        </w:rPr>
        <w:t>。</w:t>
      </w:r>
    </w:p>
    <w:p>
      <w:pPr>
        <w:spacing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6. 2. 4. 6   </w:t>
      </w:r>
      <w:r>
        <w:rPr>
          <w:rFonts w:ascii="Microsoft YaHei" w:hAnsi="Microsoft YaHei" w:eastAsia="Microsoft YaHei" w:cs="Microsoft YaHei"/>
          <w:sz w:val="19"/>
          <w:szCs w:val="19"/>
          <w:spacing w:val="12"/>
        </w:rPr>
        <w:t>合同内容表述</w:t>
      </w:r>
      <w:r>
        <w:rPr>
          <w:rFonts w:ascii="Microsoft YaHei" w:hAnsi="Microsoft YaHei" w:eastAsia="Microsoft YaHei" w:cs="Microsoft YaHei"/>
          <w:sz w:val="19"/>
          <w:szCs w:val="19"/>
          <w:spacing w:val="11"/>
        </w:rPr>
        <w:t>应严谨准确</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、清晰明确</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,避免因歧义而导致合同难以履行或引起争议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spacing w:before="4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6. 2. 4. 7   </w:t>
      </w:r>
      <w:r>
        <w:rPr>
          <w:rFonts w:ascii="Microsoft YaHei" w:hAnsi="Microsoft YaHei" w:eastAsia="Microsoft YaHei" w:cs="Microsoft YaHei"/>
          <w:sz w:val="19"/>
          <w:szCs w:val="19"/>
          <w:spacing w:val="12"/>
        </w:rPr>
        <w:t>合同签订的手续应齐</w:t>
      </w:r>
      <w:r>
        <w:rPr>
          <w:rFonts w:ascii="Microsoft YaHei" w:hAnsi="Microsoft YaHei" w:eastAsia="Microsoft YaHei" w:cs="Microsoft YaHei"/>
          <w:sz w:val="19"/>
          <w:szCs w:val="19"/>
          <w:spacing w:val="11"/>
        </w:rPr>
        <w:t>备</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,符合国家法律法规要求</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w:t>
      </w:r>
    </w:p>
    <w:p>
      <w:pPr>
        <w:spacing w:before="207" w:line="188" w:lineRule="auto"/>
        <w:outlineLvl w:val="3"/>
        <w:rPr>
          <w:rFonts w:ascii="SimHei" w:hAnsi="SimHei" w:eastAsia="SimHei" w:cs="SimHei"/>
          <w:sz w:val="19"/>
          <w:szCs w:val="19"/>
        </w:rPr>
      </w:pPr>
      <w:r>
        <w:rPr>
          <w:rFonts w:ascii="Microsoft YaHei" w:hAnsi="Microsoft YaHei" w:eastAsia="Microsoft YaHei" w:cs="Microsoft YaHei"/>
          <w:sz w:val="19"/>
          <w:szCs w:val="19"/>
          <w:spacing w:val="8"/>
          <w:position w:val="-1"/>
        </w:rPr>
        <w:t>6. 2. 5   </w:t>
      </w:r>
      <w:r>
        <w:rPr>
          <w:rFonts w:ascii="SimHei" w:hAnsi="SimHei" w:eastAsia="SimHei" w:cs="SimHei"/>
          <w:sz w:val="19"/>
          <w:szCs w:val="19"/>
          <w:spacing w:val="8"/>
        </w:rPr>
        <w:t>合同执行与监督</w:t>
      </w:r>
    </w:p>
    <w:p>
      <w:pPr>
        <w:spacing w:before="212"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6. 2. 5.</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9"/>
          <w:position w:val="-2"/>
        </w:rPr>
        <w:t>1   </w:t>
      </w:r>
      <w:r>
        <w:rPr>
          <w:rFonts w:ascii="Microsoft YaHei" w:hAnsi="Microsoft YaHei" w:eastAsia="Microsoft YaHei" w:cs="Microsoft YaHei"/>
          <w:sz w:val="19"/>
          <w:szCs w:val="19"/>
          <w:spacing w:val="9"/>
        </w:rPr>
        <w:t>发包方应当对合同的执行情况进行</w:t>
      </w:r>
      <w:r>
        <w:rPr>
          <w:rFonts w:ascii="Microsoft YaHei" w:hAnsi="Microsoft YaHei" w:eastAsia="Microsoft YaHei" w:cs="Microsoft YaHei"/>
          <w:sz w:val="19"/>
          <w:szCs w:val="19"/>
          <w:spacing w:val="8"/>
        </w:rPr>
        <w:t>全过程</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、全方位的监控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8"/>
        </w:rPr>
        <w:t>。</w:t>
      </w:r>
    </w:p>
    <w:p>
      <w:pPr>
        <w:ind w:left="1" w:right="51" w:hanging="1"/>
        <w:spacing w:before="46"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6. 2. 5. 2   </w:t>
      </w:r>
      <w:r>
        <w:rPr>
          <w:rFonts w:ascii="Microsoft YaHei" w:hAnsi="Microsoft YaHei" w:eastAsia="Microsoft YaHei" w:cs="Microsoft YaHei"/>
          <w:sz w:val="19"/>
          <w:szCs w:val="19"/>
          <w:spacing w:val="15"/>
        </w:rPr>
        <w:t>对于承包方员工进驻发包方工作场地</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,或可能直接接触</w:t>
      </w:r>
      <w:r>
        <w:rPr>
          <w:rFonts w:ascii="Microsoft YaHei" w:hAnsi="Microsoft YaHei" w:eastAsia="Microsoft YaHei" w:cs="Microsoft YaHei"/>
          <w:sz w:val="19"/>
          <w:szCs w:val="19"/>
          <w:spacing w:val="14"/>
        </w:rPr>
        <w:t>到发包方档案内容或数据的档案服务</w:t>
      </w:r>
      <w:r>
        <w:rPr>
          <w:rFonts w:ascii="Microsoft YaHei" w:hAnsi="Microsoft YaHei" w:eastAsia="Microsoft YaHei" w:cs="Microsoft YaHei"/>
          <w:sz w:val="19"/>
          <w:szCs w:val="19"/>
          <w:spacing w:val="14"/>
        </w:rPr>
        <w:t>项目(如档案数字化服务</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、档案整理服务</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、档案开发利用服务等</w:t>
      </w:r>
      <w:r>
        <w:rPr>
          <w:rFonts w:ascii="Microsoft YaHei" w:hAnsi="Microsoft YaHei" w:eastAsia="Microsoft YaHei" w:cs="Microsoft YaHei"/>
          <w:sz w:val="19"/>
          <w:szCs w:val="19"/>
          <w:spacing w:val="13"/>
        </w:rPr>
        <w:t>) ,发包方应将直接参与本项 目</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3"/>
        </w:rPr>
        <w:t>的承包方</w:t>
      </w:r>
      <w:r>
        <w:rPr>
          <w:rFonts w:ascii="Microsoft YaHei" w:hAnsi="Microsoft YaHei" w:eastAsia="Microsoft YaHei" w:cs="Microsoft YaHei"/>
          <w:sz w:val="19"/>
          <w:szCs w:val="19"/>
          <w:spacing w:val="18"/>
        </w:rPr>
        <w:t>员工名单予以备案</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,并对其进行行为规范要求的交底或培训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,使其了解并遵守发包方</w:t>
      </w:r>
      <w:r>
        <w:rPr>
          <w:rFonts w:ascii="Microsoft YaHei" w:hAnsi="Microsoft YaHei" w:eastAsia="Microsoft YaHei" w:cs="Microsoft YaHei"/>
          <w:sz w:val="19"/>
          <w:szCs w:val="19"/>
          <w:spacing w:val="17"/>
        </w:rPr>
        <w:t>的规章制度</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。承包</w:t>
      </w:r>
      <w:r>
        <w:rPr>
          <w:rFonts w:ascii="Microsoft YaHei" w:hAnsi="Microsoft YaHei" w:eastAsia="Microsoft YaHei" w:cs="Microsoft YaHei"/>
          <w:sz w:val="19"/>
          <w:szCs w:val="19"/>
          <w:spacing w:val="17"/>
        </w:rPr>
        <w:t>方员工备案表由发包方长期保存</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7"/>
        </w:rPr>
        <w:t>。承包方员工备案表样式可参见附录 </w:t>
      </w:r>
      <w:r>
        <w:rPr>
          <w:rFonts w:ascii="Microsoft YaHei" w:hAnsi="Microsoft YaHei" w:eastAsia="Microsoft YaHei" w:cs="Microsoft YaHei"/>
          <w:sz w:val="19"/>
          <w:szCs w:val="19"/>
          <w:spacing w:val="17"/>
          <w:position w:val="-2"/>
        </w:rPr>
        <w:t>B</w:t>
      </w:r>
      <w:r>
        <w:rPr>
          <w:rFonts w:ascii="Microsoft YaHei" w:hAnsi="Microsoft YaHei" w:eastAsia="Microsoft YaHei" w:cs="Microsoft YaHei"/>
          <w:sz w:val="19"/>
          <w:szCs w:val="19"/>
          <w:spacing w:val="17"/>
        </w:rPr>
        <w:t>。</w:t>
      </w:r>
    </w:p>
    <w:p>
      <w:pPr>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6. 2. 5. 3   </w:t>
      </w:r>
      <w:r>
        <w:rPr>
          <w:rFonts w:ascii="Microsoft YaHei" w:hAnsi="Microsoft YaHei" w:eastAsia="Microsoft YaHei" w:cs="Microsoft YaHei"/>
          <w:sz w:val="19"/>
          <w:szCs w:val="19"/>
          <w:spacing w:val="10"/>
        </w:rPr>
        <w:t>发包方应对承包方的人力资源管理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、财务管理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、保密管理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、风险管理进</w:t>
      </w:r>
      <w:r>
        <w:rPr>
          <w:rFonts w:ascii="Microsoft YaHei" w:hAnsi="Microsoft YaHei" w:eastAsia="Microsoft YaHei" w:cs="Microsoft YaHei"/>
          <w:sz w:val="19"/>
          <w:szCs w:val="19"/>
          <w:spacing w:val="9"/>
        </w:rPr>
        <w:t>行有效监控</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9"/>
        </w:rPr>
        <w:t>至少每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position w:val="-2"/>
        </w:rPr>
        <w:t>6</w:t>
      </w:r>
      <w:r>
        <w:rPr>
          <w:rFonts w:ascii="Microsoft YaHei" w:hAnsi="Microsoft YaHei" w:eastAsia="Microsoft YaHei" w:cs="Microsoft YaHei"/>
          <w:sz w:val="19"/>
          <w:szCs w:val="19"/>
          <w:spacing w:val="16"/>
        </w:rPr>
        <w:t>个月对承包方主要工作场所进行</w:t>
      </w:r>
      <w:r>
        <w:rPr>
          <w:rFonts w:ascii="Microsoft YaHei" w:hAnsi="Microsoft YaHei" w:eastAsia="Microsoft YaHei" w:cs="Microsoft YaHei"/>
          <w:sz w:val="19"/>
          <w:szCs w:val="19"/>
          <w:spacing w:val="26"/>
          <w:w w:val="101"/>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6"/>
        </w:rPr>
        <w:t>次实地检查</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6"/>
        </w:rPr>
        <w:t>特别关注其股权</w:t>
      </w:r>
      <w:r>
        <w:rPr>
          <w:rFonts w:ascii="Microsoft YaHei" w:hAnsi="Microsoft YaHei" w:eastAsia="Microsoft YaHei" w:cs="Microsoft YaHei"/>
          <w:sz w:val="19"/>
          <w:szCs w:val="19"/>
          <w:spacing w:val="15"/>
        </w:rPr>
        <w:t>结构</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、实际控制人</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、高级管理人员变</w:t>
      </w:r>
      <w:r>
        <w:rPr>
          <w:rFonts w:ascii="Microsoft YaHei" w:hAnsi="Microsoft YaHei" w:eastAsia="Microsoft YaHei" w:cs="Microsoft YaHei"/>
          <w:sz w:val="19"/>
          <w:szCs w:val="19"/>
          <w:spacing w:val="9"/>
        </w:rPr>
        <w:t>化</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9"/>
        </w:rPr>
        <w:t>以及破产</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、兼并</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、关键岗位人员流失</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、财务状况恶化</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、内部管理混乱等可能造成服务意外终止或服务</w:t>
      </w:r>
      <w:r>
        <w:rPr>
          <w:rFonts w:ascii="Microsoft YaHei" w:hAnsi="Microsoft YaHei" w:eastAsia="Microsoft YaHei" w:cs="Microsoft YaHei"/>
          <w:sz w:val="19"/>
          <w:szCs w:val="19"/>
          <w:spacing w:val="15"/>
        </w:rPr>
        <w:t>质量急剧下降的情况</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5"/>
        </w:rPr>
        <w:t>。</w:t>
      </w:r>
    </w:p>
    <w:p>
      <w:pPr>
        <w:ind w:left="3" w:right="51" w:hanging="3"/>
        <w:spacing w:before="2"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6. 2. 5. 4   </w:t>
      </w:r>
      <w:r>
        <w:rPr>
          <w:rFonts w:ascii="Microsoft YaHei" w:hAnsi="Microsoft YaHei" w:eastAsia="Microsoft YaHei" w:cs="Microsoft YaHei"/>
          <w:sz w:val="19"/>
          <w:szCs w:val="19"/>
          <w:spacing w:val="16"/>
        </w:rPr>
        <w:t>发包方应至少每年获取</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6"/>
        </w:rPr>
        <w:t>次承包</w:t>
      </w:r>
      <w:r>
        <w:rPr>
          <w:rFonts w:ascii="Microsoft YaHei" w:hAnsi="Microsoft YaHei" w:eastAsia="Microsoft YaHei" w:cs="Microsoft YaHei"/>
          <w:sz w:val="19"/>
          <w:szCs w:val="19"/>
          <w:spacing w:val="15"/>
        </w:rPr>
        <w:t>方自我评估报告或第三方机构评估报告</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5"/>
        </w:rPr>
        <w:t>。评估报告应包含</w:t>
      </w:r>
      <w:r>
        <w:rPr>
          <w:rFonts w:ascii="Microsoft YaHei" w:hAnsi="Microsoft YaHei" w:eastAsia="Microsoft YaHei" w:cs="Microsoft YaHei"/>
          <w:sz w:val="19"/>
          <w:szCs w:val="19"/>
          <w:spacing w:val="14"/>
        </w:rPr>
        <w:t>如下内容</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4"/>
        </w:rPr>
        <w:t>:</w:t>
      </w:r>
    </w:p>
    <w:p>
      <w:pPr>
        <w:ind w:left="422"/>
        <w:spacing w:before="1"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a)</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4"/>
        </w:rPr>
        <w:t>承包方股权结构的变化</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w:t>
      </w:r>
    </w:p>
    <w:p>
      <w:pPr>
        <w:ind w:left="423"/>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b)    承包方实际控制人</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9"/>
        </w:rPr>
        <w:t>、高级管理人员的变化</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9"/>
        </w:rPr>
        <w:t>;</w:t>
      </w:r>
    </w:p>
    <w:p>
      <w:pPr>
        <w:ind w:left="425"/>
        <w:spacing w:before="7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c)</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6"/>
        </w:rPr>
        <w:t>承包方履行本合同所需各种资质的变化</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w:t>
      </w:r>
    </w:p>
    <w:p>
      <w:pPr>
        <w:ind w:left="424"/>
        <w:spacing w:before="74"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d)</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2"/>
        </w:rPr>
        <w:t>承包方财务状况</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2"/>
        </w:rPr>
        <w:t>;</w:t>
      </w:r>
    </w:p>
    <w:p>
      <w:pPr>
        <w:ind w:left="425"/>
        <w:spacing w:before="72"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e)</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7"/>
        </w:rPr>
        <w:t>承包方的人力资源状况</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7"/>
        </w:rPr>
        <w:t>,尤其是履行本合同的关键岗位人员变化</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7"/>
        </w:rPr>
        <w:t>;</w:t>
      </w:r>
    </w:p>
    <w:p>
      <w:pPr>
        <w:ind w:left="422"/>
        <w:spacing w:before="73"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f)    承包方重要的技术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、基础设施变化</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,重要</w:t>
      </w:r>
      <w:r>
        <w:rPr>
          <w:rFonts w:ascii="Microsoft YaHei" w:hAnsi="Microsoft YaHei" w:eastAsia="Microsoft YaHei" w:cs="Microsoft YaHei"/>
          <w:sz w:val="19"/>
          <w:szCs w:val="19"/>
          <w:spacing w:val="10"/>
        </w:rPr>
        <w:t>的业务流程</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、质量管理以及安全管理变化等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right="51"/>
        <w:spacing w:before="72"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6. 2. 5. 5   </w:t>
      </w:r>
      <w:r>
        <w:rPr>
          <w:rFonts w:ascii="Microsoft YaHei" w:hAnsi="Microsoft YaHei" w:eastAsia="Microsoft YaHei" w:cs="Microsoft YaHei"/>
          <w:sz w:val="19"/>
          <w:szCs w:val="19"/>
          <w:spacing w:val="14"/>
        </w:rPr>
        <w:t>发包方在合同的执行与监控过程中发现异常情况时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,应当及时督促承包方采取纠</w:t>
      </w:r>
      <w:r>
        <w:rPr>
          <w:rFonts w:ascii="Microsoft YaHei" w:hAnsi="Microsoft YaHei" w:eastAsia="Microsoft YaHei" w:cs="Microsoft YaHei"/>
          <w:sz w:val="19"/>
          <w:szCs w:val="19"/>
          <w:spacing w:val="13"/>
        </w:rPr>
        <w:t>正措施</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3"/>
        </w:rPr>
        <w:t>。必</w:t>
      </w:r>
      <w:r>
        <w:rPr>
          <w:rFonts w:ascii="Microsoft YaHei" w:hAnsi="Microsoft YaHei" w:eastAsia="Microsoft YaHei" w:cs="Microsoft YaHei"/>
          <w:sz w:val="19"/>
          <w:szCs w:val="19"/>
          <w:spacing w:val="18"/>
        </w:rPr>
        <w:t>要时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,应对承包方违约行为采取法律手段</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w:t>
      </w:r>
      <w:r>
        <w:rPr>
          <w:rFonts w:ascii="Microsoft YaHei" w:hAnsi="Microsoft YaHei" w:eastAsia="Microsoft YaHei" w:cs="Microsoft YaHei"/>
          <w:sz w:val="19"/>
          <w:szCs w:val="19"/>
          <w:spacing w:val="17"/>
        </w:rPr>
        <w:t>要求其履行违约责任</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17" w:right="51" w:hanging="17"/>
        <w:spacing w:before="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6. 2. 5. 6   </w:t>
      </w:r>
      <w:r>
        <w:rPr>
          <w:rFonts w:ascii="Microsoft YaHei" w:hAnsi="Microsoft YaHei" w:eastAsia="Microsoft YaHei" w:cs="Microsoft YaHei"/>
          <w:sz w:val="19"/>
          <w:szCs w:val="19"/>
          <w:spacing w:val="14"/>
        </w:rPr>
        <w:t>发生可能导致档案面临严重威胁的重大事件时</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4"/>
        </w:rPr>
        <w:t>,发包方应当在充分评估影响</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、制定善后方案</w:t>
      </w:r>
      <w:r>
        <w:rPr>
          <w:rFonts w:ascii="Microsoft YaHei" w:hAnsi="Microsoft YaHei" w:eastAsia="Microsoft YaHei" w:cs="Microsoft YaHei"/>
          <w:sz w:val="19"/>
          <w:szCs w:val="19"/>
          <w:spacing w:val="17"/>
        </w:rPr>
        <w:t>的前提下</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,考虑主动要求承包方终止服务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,并采取相应善后措施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3" w:right="51" w:hanging="3"/>
        <w:spacing w:before="2"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6. 2. 5. 7   </w:t>
      </w:r>
      <w:r>
        <w:rPr>
          <w:rFonts w:ascii="Microsoft YaHei" w:hAnsi="Microsoft YaHei" w:eastAsia="Microsoft YaHei" w:cs="Microsoft YaHei"/>
          <w:sz w:val="19"/>
          <w:szCs w:val="19"/>
          <w:spacing w:val="15"/>
        </w:rPr>
        <w:t>发生(可能导致)重大档案受损或泄密事件后</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5"/>
        </w:rPr>
        <w:t>,发包方应及时主动向上级主管部门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、档案行政</w:t>
      </w:r>
      <w:r>
        <w:rPr>
          <w:rFonts w:ascii="Microsoft YaHei" w:hAnsi="Microsoft YaHei" w:eastAsia="Microsoft YaHei" w:cs="Microsoft YaHei"/>
          <w:sz w:val="19"/>
          <w:szCs w:val="19"/>
          <w:spacing w:val="17"/>
        </w:rPr>
        <w:t>管理部门和保密行政管理部门等报告</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7"/>
        </w:rPr>
        <w:t>。</w:t>
      </w:r>
    </w:p>
    <w:p>
      <w:pPr>
        <w:ind w:left="1" w:right="51" w:hanging="1"/>
        <w:spacing w:before="2"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2"/>
        </w:rPr>
        <w:t>6. 2. 5. 8   </w:t>
      </w:r>
      <w:r>
        <w:rPr>
          <w:rFonts w:ascii="Microsoft YaHei" w:hAnsi="Microsoft YaHei" w:eastAsia="Microsoft YaHei" w:cs="Microsoft YaHei"/>
          <w:sz w:val="19"/>
          <w:szCs w:val="19"/>
        </w:rPr>
        <w:t>发包方应采取</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rPr>
        <w:t>措</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rPr>
        <w:t>施</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rPr>
        <w:t>防</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止</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rPr>
        <w:t>承</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包</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rPr>
        <w:t>方</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rPr>
        <w:t>在</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rPr>
        <w:t>完</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rPr>
        <w:t>成</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rPr>
        <w:t>或 中</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止</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合 同</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后</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rPr>
        <w:t>存</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rPr>
        <w:t>留</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发</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包</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rPr>
        <w:t>方</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rPr>
        <w:t>的</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档</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案</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及</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其</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rPr>
        <w:t>他</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rPr>
        <w:t>涉</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rPr>
        <w:t>密</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rPr>
        <w:t>或</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敏</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rPr>
        <w:t>感</w:t>
      </w:r>
      <w:r>
        <w:rPr>
          <w:rFonts w:ascii="Microsoft YaHei" w:hAnsi="Microsoft YaHei" w:eastAsia="Microsoft YaHei" w:cs="Microsoft YaHei"/>
          <w:sz w:val="19"/>
          <w:szCs w:val="19"/>
          <w:spacing w:val="6"/>
        </w:rPr>
        <w:t>信息</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ind w:right="51"/>
        <w:spacing w:before="2"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6. 2. 5. 9</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20"/>
        </w:rPr>
        <w:t>发包方应根据与承包方签订的合同</w:t>
      </w:r>
      <w:r>
        <w:rPr>
          <w:rFonts w:ascii="Microsoft YaHei" w:hAnsi="Microsoft YaHei" w:eastAsia="Microsoft YaHei" w:cs="Microsoft YaHei"/>
          <w:sz w:val="19"/>
          <w:szCs w:val="19"/>
          <w:spacing w:val="19"/>
        </w:rPr>
        <w:t>和相关标准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9"/>
        </w:rPr>
        <w:t>,对承包方交付的最终服务成果进行质量检</w:t>
      </w:r>
      <w:r>
        <w:rPr>
          <w:rFonts w:ascii="Microsoft YaHei" w:hAnsi="Microsoft YaHei" w:eastAsia="Microsoft YaHei" w:cs="Microsoft YaHei"/>
          <w:sz w:val="19"/>
          <w:szCs w:val="19"/>
          <w:spacing w:val="15"/>
        </w:rPr>
        <w:t>查</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,并办理交付手续</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5"/>
        </w:rPr>
        <w:t>。</w:t>
      </w:r>
    </w:p>
    <w:p>
      <w:pPr>
        <w:spacing w:before="134" w:line="188" w:lineRule="auto"/>
        <w:outlineLvl w:val="3"/>
        <w:rPr>
          <w:rFonts w:ascii="SimHei" w:hAnsi="SimHei" w:eastAsia="SimHei" w:cs="SimHei"/>
          <w:sz w:val="19"/>
          <w:szCs w:val="19"/>
        </w:rPr>
      </w:pPr>
      <w:r>
        <w:rPr>
          <w:rFonts w:ascii="Microsoft YaHei" w:hAnsi="Microsoft YaHei" w:eastAsia="Microsoft YaHei" w:cs="Microsoft YaHei"/>
          <w:sz w:val="19"/>
          <w:szCs w:val="19"/>
          <w:spacing w:val="7"/>
          <w:position w:val="-1"/>
        </w:rPr>
        <w:t>6. 2. 6   </w:t>
      </w:r>
      <w:r>
        <w:rPr>
          <w:rFonts w:ascii="SimHei" w:hAnsi="SimHei" w:eastAsia="SimHei" w:cs="SimHei"/>
          <w:sz w:val="19"/>
          <w:szCs w:val="19"/>
          <w:spacing w:val="7"/>
        </w:rPr>
        <w:t>评估与改进</w:t>
      </w:r>
    </w:p>
    <w:p>
      <w:pPr>
        <w:ind w:left="3" w:right="51" w:hanging="3"/>
        <w:spacing w:before="21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6. 2. 6.</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6"/>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6"/>
        </w:rPr>
        <w:t>档案服务外包工作结束或经过一定阶段(或一段时间)后</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6"/>
        </w:rPr>
        <w:t>,发包方应对承包方服务质量进行评</w:t>
      </w:r>
      <w:r>
        <w:rPr>
          <w:rFonts w:ascii="Microsoft YaHei" w:hAnsi="Microsoft YaHei" w:eastAsia="Microsoft YaHei" w:cs="Microsoft YaHei"/>
          <w:sz w:val="19"/>
          <w:szCs w:val="19"/>
          <w:spacing w:val="18"/>
        </w:rPr>
        <w:t>价</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8"/>
        </w:rPr>
        <w:t>,评价结果作为承包方改进服务质量及今后档案服务项目准入的重要参考依据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ind w:right="51"/>
        <w:spacing w:before="1" w:line="22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position w:val="-2"/>
        </w:rPr>
        <w:t>6. 2. 6. 2   </w:t>
      </w:r>
      <w:r>
        <w:rPr>
          <w:rFonts w:ascii="Microsoft YaHei" w:hAnsi="Microsoft YaHei" w:eastAsia="Microsoft YaHei" w:cs="Microsoft YaHei"/>
          <w:sz w:val="19"/>
          <w:szCs w:val="19"/>
          <w:spacing w:val="17"/>
        </w:rPr>
        <w:t>发包方应当建立科学的承包方服务</w:t>
      </w:r>
      <w:r>
        <w:rPr>
          <w:rFonts w:ascii="Microsoft YaHei" w:hAnsi="Microsoft YaHei" w:eastAsia="Microsoft YaHei" w:cs="Microsoft YaHei"/>
          <w:sz w:val="19"/>
          <w:szCs w:val="19"/>
          <w:spacing w:val="16"/>
        </w:rPr>
        <w:t>质量评估制度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,确保评价结果的真实性和完整性</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;发包方</w:t>
      </w:r>
      <w:r>
        <w:rPr>
          <w:rFonts w:ascii="Microsoft YaHei" w:hAnsi="Microsoft YaHei" w:eastAsia="Microsoft YaHei" w:cs="Microsoft YaHei"/>
          <w:sz w:val="19"/>
          <w:szCs w:val="19"/>
          <w:spacing w:val="18"/>
        </w:rPr>
        <w:t>应及时总结档案服务外包工作经验教训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,持续改进</w:t>
      </w:r>
      <w:r>
        <w:rPr>
          <w:rFonts w:ascii="Microsoft YaHei" w:hAnsi="Microsoft YaHei" w:eastAsia="Microsoft YaHei" w:cs="Microsoft YaHei"/>
          <w:sz w:val="19"/>
          <w:szCs w:val="19"/>
          <w:spacing w:val="17"/>
        </w:rPr>
        <w:t>发包工作</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spacing w:before="1" w:line="21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6. 2. 6. 3   </w:t>
      </w:r>
      <w:r>
        <w:rPr>
          <w:rFonts w:ascii="Microsoft YaHei" w:hAnsi="Microsoft YaHei" w:eastAsia="Microsoft YaHei" w:cs="Microsoft YaHei"/>
          <w:sz w:val="19"/>
          <w:szCs w:val="19"/>
          <w:spacing w:val="14"/>
        </w:rPr>
        <w:t>发包方应将在整个档案服务外包工作中形成的具有保存价值的文件材料归档保存</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4"/>
        </w:rPr>
        <w:t>以备日后</w:t>
      </w:r>
    </w:p>
    <w:p>
      <w:pPr>
        <w:spacing w:line="212" w:lineRule="auto"/>
        <w:sectPr>
          <w:headerReference w:type="default" r:id="rId14"/>
          <w:footerReference w:type="default" r:id="rId15"/>
          <w:pgSz w:w="11906" w:h="16838"/>
          <w:pgMar w:top="1377" w:right="1297" w:bottom="1464" w:left="1351" w:header="1079" w:footer="1277" w:gutter="0"/>
        </w:sectPr>
        <w:rPr>
          <w:rFonts w:ascii="Microsoft YaHei" w:hAnsi="Microsoft YaHei" w:eastAsia="Microsoft YaHei" w:cs="Microsoft YaHei"/>
          <w:sz w:val="19"/>
          <w:szCs w:val="19"/>
        </w:rPr>
      </w:pPr>
    </w:p>
    <w:p>
      <w:pPr>
        <w:pStyle w:val="BodyText"/>
        <w:spacing w:line="262" w:lineRule="auto"/>
        <w:rPr/>
      </w:pPr>
      <w:r/>
    </w:p>
    <w:p>
      <w:pPr>
        <w:spacing w:before="82"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rPr>
        <w:t>查用</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7"/>
        </w:rPr>
        <w:t>。</w:t>
      </w:r>
    </w:p>
    <w:p>
      <w:pPr>
        <w:pStyle w:val="BodyText"/>
        <w:spacing w:line="314" w:lineRule="auto"/>
        <w:rPr/>
      </w:pPr>
      <w:r/>
    </w:p>
    <w:p>
      <w:pPr>
        <w:spacing w:before="82" w:line="198" w:lineRule="auto"/>
        <w:outlineLvl w:val="1"/>
        <w:rPr>
          <w:rFonts w:ascii="SimHei" w:hAnsi="SimHei" w:eastAsia="SimHei" w:cs="SimHei"/>
          <w:sz w:val="19"/>
          <w:szCs w:val="19"/>
        </w:rPr>
      </w:pPr>
      <w:r>
        <w:rPr>
          <w:rFonts w:ascii="Microsoft YaHei" w:hAnsi="Microsoft YaHei" w:eastAsia="Microsoft YaHei" w:cs="Microsoft YaHei"/>
          <w:sz w:val="19"/>
          <w:szCs w:val="19"/>
          <w:spacing w:val="18"/>
          <w:position w:val="-2"/>
        </w:rPr>
        <w:t>7</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8"/>
        </w:rPr>
        <w:t>承包方档案服务管理体系建设要求</w:t>
      </w:r>
    </w:p>
    <w:p>
      <w:pPr>
        <w:spacing w:before="310" w:line="187" w:lineRule="auto"/>
        <w:outlineLvl w:val="2"/>
        <w:rPr>
          <w:rFonts w:ascii="SimHei" w:hAnsi="SimHei" w:eastAsia="SimHei" w:cs="SimHei"/>
          <w:sz w:val="19"/>
          <w:szCs w:val="19"/>
        </w:rPr>
      </w:pPr>
      <w:r>
        <w:rPr>
          <w:rFonts w:ascii="Microsoft YaHei" w:hAnsi="Microsoft YaHei" w:eastAsia="Microsoft YaHei" w:cs="Microsoft YaHei"/>
          <w:sz w:val="19"/>
          <w:szCs w:val="19"/>
          <w:spacing w:val="4"/>
          <w:position w:val="-1"/>
        </w:rPr>
        <w:t>7.</w:t>
      </w:r>
      <w:r>
        <w:rPr>
          <w:rFonts w:ascii="Microsoft YaHei" w:hAnsi="Microsoft YaHei" w:eastAsia="Microsoft YaHei" w:cs="Microsoft YaHei"/>
          <w:sz w:val="19"/>
          <w:szCs w:val="19"/>
          <w:spacing w:val="37"/>
          <w:position w:val="-1"/>
        </w:rPr>
        <w:t xml:space="preserve"> </w:t>
      </w:r>
      <w:r>
        <w:rPr>
          <w:rFonts w:ascii="Microsoft YaHei" w:hAnsi="Microsoft YaHei" w:eastAsia="Microsoft YaHei" w:cs="Microsoft YaHei"/>
          <w:sz w:val="19"/>
          <w:szCs w:val="19"/>
          <w:spacing w:val="4"/>
          <w:position w:val="-1"/>
        </w:rPr>
        <w:t>1</w:t>
      </w:r>
      <w:r>
        <w:rPr>
          <w:rFonts w:ascii="Microsoft YaHei" w:hAnsi="Microsoft YaHei" w:eastAsia="Microsoft YaHei" w:cs="Microsoft YaHei"/>
          <w:sz w:val="19"/>
          <w:szCs w:val="19"/>
          <w:spacing w:val="13"/>
          <w:position w:val="-1"/>
        </w:rPr>
        <w:t xml:space="preserve">   </w:t>
      </w:r>
      <w:r>
        <w:rPr>
          <w:rFonts w:ascii="SimHei" w:hAnsi="SimHei" w:eastAsia="SimHei" w:cs="SimHei"/>
          <w:sz w:val="19"/>
          <w:szCs w:val="19"/>
          <w:spacing w:val="4"/>
        </w:rPr>
        <w:t>目标与原则</w:t>
      </w:r>
    </w:p>
    <w:p>
      <w:pPr>
        <w:spacing w:before="21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w:t>
      </w:r>
      <w:r>
        <w:rPr>
          <w:rFonts w:ascii="Microsoft YaHei" w:hAnsi="Microsoft YaHei" w:eastAsia="Microsoft YaHei" w:cs="Microsoft YaHei"/>
          <w:sz w:val="19"/>
          <w:szCs w:val="19"/>
          <w:spacing w:val="35"/>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4"/>
        </w:rPr>
        <w:t>在档案服务过程中</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4"/>
        </w:rPr>
        <w:t>,承包方应以确保客户的档案安全为最基本要求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2" w:right="77" w:hanging="2"/>
        <w:spacing w:before="55"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7.</w:t>
      </w:r>
      <w:r>
        <w:rPr>
          <w:rFonts w:ascii="Microsoft YaHei" w:hAnsi="Microsoft YaHei" w:eastAsia="Microsoft YaHei" w:cs="Microsoft YaHei"/>
          <w:sz w:val="19"/>
          <w:szCs w:val="19"/>
          <w:spacing w:val="29"/>
          <w:w w:val="101"/>
          <w:position w:val="-2"/>
        </w:rPr>
        <w:t xml:space="preserve"> </w:t>
      </w:r>
      <w:r>
        <w:rPr>
          <w:rFonts w:ascii="Microsoft YaHei" w:hAnsi="Microsoft YaHei" w:eastAsia="Microsoft YaHei" w:cs="Microsoft YaHei"/>
          <w:sz w:val="19"/>
          <w:szCs w:val="19"/>
          <w:spacing w:val="13"/>
          <w:position w:val="-2"/>
        </w:rPr>
        <w:t>1. 2   </w:t>
      </w:r>
      <w:r>
        <w:rPr>
          <w:rFonts w:ascii="Microsoft YaHei" w:hAnsi="Microsoft YaHei" w:eastAsia="Microsoft YaHei" w:cs="Microsoft YaHei"/>
          <w:sz w:val="19"/>
          <w:szCs w:val="19"/>
          <w:spacing w:val="13"/>
        </w:rPr>
        <w:t>承包方应建立和完善档案服务管理体系(见图 3) ,持续提升服务能力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、改进服务质量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2"/>
        </w:rPr>
        <w:t>以更好地</w:t>
      </w:r>
      <w:r>
        <w:rPr>
          <w:rFonts w:ascii="Microsoft YaHei" w:hAnsi="Microsoft YaHei" w:eastAsia="Microsoft YaHei" w:cs="Microsoft YaHei"/>
          <w:sz w:val="19"/>
          <w:szCs w:val="19"/>
          <w:spacing w:val="13"/>
        </w:rPr>
        <w:t>满足客户需求</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3"/>
        </w:rPr>
        <w:t>。</w:t>
      </w:r>
    </w:p>
    <w:p>
      <w:pPr>
        <w:spacing w:before="2" w:line="22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position w:val="-2"/>
        </w:rPr>
        <w:t>7.</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5"/>
          <w:position w:val="-2"/>
        </w:rPr>
        <w:t>1. 3   </w:t>
      </w:r>
      <w:r>
        <w:rPr>
          <w:rFonts w:ascii="Microsoft YaHei" w:hAnsi="Microsoft YaHei" w:eastAsia="Microsoft YaHei" w:cs="Microsoft YaHei"/>
          <w:sz w:val="19"/>
          <w:szCs w:val="19"/>
          <w:spacing w:val="5"/>
        </w:rPr>
        <w:t>承包方档案服务管理体系建设应坚持以顾客为关注焦</w:t>
      </w:r>
      <w:r>
        <w:rPr>
          <w:rFonts w:ascii="Microsoft YaHei" w:hAnsi="Microsoft YaHei" w:eastAsia="Microsoft YaHei" w:cs="Microsoft YaHei"/>
          <w:sz w:val="19"/>
          <w:szCs w:val="19"/>
          <w:spacing w:val="4"/>
        </w:rPr>
        <w:t>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、领导作用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4"/>
        </w:rPr>
        <w:t>、全员参与</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、过程方法</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、改进</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4"/>
        </w:rPr>
        <w:t>、</w:t>
      </w:r>
      <w:r>
        <w:rPr>
          <w:rFonts w:ascii="Microsoft YaHei" w:hAnsi="Microsoft YaHei" w:eastAsia="Microsoft YaHei" w:cs="Microsoft YaHei"/>
          <w:sz w:val="19"/>
          <w:szCs w:val="19"/>
          <w:spacing w:val="6"/>
        </w:rPr>
        <w:t>循环决策</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6"/>
        </w:rPr>
        <w:t>、关系管理等原则</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spacing w:before="7"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4"/>
          <w:position w:val="-2"/>
        </w:rPr>
        <w:t>1. 4   </w:t>
      </w:r>
      <w:r>
        <w:rPr>
          <w:rFonts w:ascii="Microsoft YaHei" w:hAnsi="Microsoft YaHei" w:eastAsia="Microsoft YaHei" w:cs="Microsoft YaHei"/>
          <w:sz w:val="19"/>
          <w:szCs w:val="19"/>
          <w:spacing w:val="14"/>
        </w:rPr>
        <w:t>承包方档案服务管理体系应按照 </w:t>
      </w:r>
      <w:r>
        <w:rPr>
          <w:rFonts w:ascii="Microsoft YaHei" w:hAnsi="Microsoft YaHei" w:eastAsia="Microsoft YaHei" w:cs="Microsoft YaHei"/>
          <w:sz w:val="19"/>
          <w:szCs w:val="19"/>
          <w:position w:val="-2"/>
        </w:rPr>
        <w:t>PDCA</w:t>
      </w:r>
      <w:r>
        <w:rPr>
          <w:rFonts w:ascii="Microsoft YaHei" w:hAnsi="Microsoft YaHei" w:eastAsia="Microsoft YaHei" w:cs="Microsoft YaHei"/>
          <w:sz w:val="19"/>
          <w:szCs w:val="19"/>
          <w:spacing w:val="14"/>
        </w:rPr>
        <w:t>(计划-实施-评估-改进)循环进行建设</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firstLine="229"/>
        <w:spacing w:before="59" w:line="7051" w:lineRule="exact"/>
        <w:rPr/>
      </w:pPr>
      <w:r>
        <w:rPr>
          <w:position w:val="-141"/>
        </w:rPr>
        <w:drawing>
          <wp:inline distT="0" distB="0" distL="0" distR="0">
            <wp:extent cx="5551716" cy="4477105"/>
            <wp:effectExtent l="0" t="0" r="0" b="0"/>
            <wp:docPr id="8" name="IM 8"/>
            <wp:cNvGraphicFramePr/>
            <a:graphic>
              <a:graphicData uri="http://schemas.openxmlformats.org/drawingml/2006/picture">
                <pic:pic>
                  <pic:nvPicPr>
                    <pic:cNvPr id="8" name="IM 8"/>
                    <pic:cNvPicPr/>
                  </pic:nvPicPr>
                  <pic:blipFill>
                    <a:blip r:embed="rId18"/>
                    <a:stretch>
                      <a:fillRect/>
                    </a:stretch>
                  </pic:blipFill>
                  <pic:spPr>
                    <a:xfrm rot="0">
                      <a:off x="0" y="0"/>
                      <a:ext cx="5551716" cy="4477105"/>
                    </a:xfrm>
                    <a:prstGeom prst="rect">
                      <a:avLst/>
                    </a:prstGeom>
                  </pic:spPr>
                </pic:pic>
              </a:graphicData>
            </a:graphic>
          </wp:inline>
        </w:drawing>
      </w:r>
    </w:p>
    <w:p>
      <w:pPr>
        <w:ind w:left="2663"/>
        <w:spacing w:before="294" w:line="197" w:lineRule="auto"/>
        <w:outlineLvl w:val="0"/>
        <w:rPr>
          <w:rFonts w:ascii="SimHei" w:hAnsi="SimHei" w:eastAsia="SimHei" w:cs="SimHei"/>
          <w:sz w:val="19"/>
          <w:szCs w:val="19"/>
        </w:rPr>
      </w:pPr>
      <w:r>
        <w:rPr>
          <w:rFonts w:ascii="SimHei" w:hAnsi="SimHei" w:eastAsia="SimHei" w:cs="SimHei"/>
          <w:sz w:val="19"/>
          <w:szCs w:val="19"/>
          <w:spacing w:val="16"/>
        </w:rPr>
        <w:t>图</w:t>
      </w:r>
      <w:r>
        <w:rPr>
          <w:rFonts w:ascii="SimHei" w:hAnsi="SimHei" w:eastAsia="SimHei" w:cs="SimHei"/>
          <w:sz w:val="19"/>
          <w:szCs w:val="19"/>
          <w:spacing w:val="-15"/>
        </w:rPr>
        <w:t xml:space="preserve"> </w:t>
      </w:r>
      <w:r>
        <w:rPr>
          <w:rFonts w:ascii="Microsoft YaHei" w:hAnsi="Microsoft YaHei" w:eastAsia="Microsoft YaHei" w:cs="Microsoft YaHei"/>
          <w:sz w:val="19"/>
          <w:szCs w:val="19"/>
          <w:spacing w:val="16"/>
          <w:position w:val="-2"/>
        </w:rPr>
        <w:t>3</w:t>
      </w:r>
      <w:r>
        <w:rPr>
          <w:rFonts w:ascii="Microsoft YaHei" w:hAnsi="Microsoft YaHei" w:eastAsia="Microsoft YaHei" w:cs="Microsoft YaHei"/>
          <w:sz w:val="19"/>
          <w:szCs w:val="19"/>
          <w:spacing w:val="5"/>
          <w:position w:val="-2"/>
        </w:rPr>
        <w:t xml:space="preserve">   </w:t>
      </w:r>
      <w:r>
        <w:rPr>
          <w:rFonts w:ascii="SimHei" w:hAnsi="SimHei" w:eastAsia="SimHei" w:cs="SimHei"/>
          <w:sz w:val="19"/>
          <w:szCs w:val="19"/>
          <w:spacing w:val="16"/>
        </w:rPr>
        <w:t>承包方档案服务管理体系建设示意图</w:t>
      </w:r>
    </w:p>
    <w:p>
      <w:pPr>
        <w:pStyle w:val="BodyText"/>
        <w:spacing w:line="291" w:lineRule="auto"/>
        <w:rPr/>
      </w:pPr>
      <w:r/>
    </w:p>
    <w:p>
      <w:pPr>
        <w:spacing w:before="82" w:line="225"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7. 2   </w:t>
      </w:r>
      <w:r>
        <w:rPr>
          <w:rFonts w:ascii="SimHei" w:hAnsi="SimHei" w:eastAsia="SimHei" w:cs="SimHei"/>
          <w:sz w:val="19"/>
          <w:szCs w:val="19"/>
          <w:spacing w:val="8"/>
        </w:rPr>
        <w:t>战略管理</w:t>
      </w:r>
    </w:p>
    <w:p>
      <w:pPr>
        <w:spacing w:before="180" w:line="187" w:lineRule="auto"/>
        <w:outlineLvl w:val="3"/>
        <w:rPr>
          <w:rFonts w:ascii="SimHei" w:hAnsi="SimHei" w:eastAsia="SimHei" w:cs="SimHei"/>
          <w:sz w:val="19"/>
          <w:szCs w:val="19"/>
        </w:rPr>
      </w:pPr>
      <w:r>
        <w:rPr>
          <w:rFonts w:ascii="Microsoft YaHei" w:hAnsi="Microsoft YaHei" w:eastAsia="Microsoft YaHei" w:cs="Microsoft YaHei"/>
          <w:sz w:val="19"/>
          <w:szCs w:val="19"/>
          <w:spacing w:val="3"/>
          <w:position w:val="-1"/>
        </w:rPr>
        <w:t>7. 2.</w:t>
      </w:r>
      <w:r>
        <w:rPr>
          <w:rFonts w:ascii="Microsoft YaHei" w:hAnsi="Microsoft YaHei" w:eastAsia="Microsoft YaHei" w:cs="Microsoft YaHei"/>
          <w:sz w:val="19"/>
          <w:szCs w:val="19"/>
          <w:spacing w:val="37"/>
          <w:position w:val="-1"/>
        </w:rPr>
        <w:t xml:space="preserve"> </w:t>
      </w:r>
      <w:r>
        <w:rPr>
          <w:rFonts w:ascii="Microsoft YaHei" w:hAnsi="Microsoft YaHei" w:eastAsia="Microsoft YaHei" w:cs="Microsoft YaHei"/>
          <w:sz w:val="19"/>
          <w:szCs w:val="19"/>
          <w:spacing w:val="3"/>
          <w:position w:val="-1"/>
        </w:rPr>
        <w:t>1</w:t>
      </w:r>
      <w:r>
        <w:rPr>
          <w:rFonts w:ascii="Microsoft YaHei" w:hAnsi="Microsoft YaHei" w:eastAsia="Microsoft YaHei" w:cs="Microsoft YaHei"/>
          <w:sz w:val="19"/>
          <w:szCs w:val="19"/>
          <w:spacing w:val="6"/>
          <w:position w:val="-1"/>
        </w:rPr>
        <w:t xml:space="preserve">   </w:t>
      </w:r>
      <w:r>
        <w:rPr>
          <w:rFonts w:ascii="SimHei" w:hAnsi="SimHei" w:eastAsia="SimHei" w:cs="SimHei"/>
          <w:sz w:val="19"/>
          <w:szCs w:val="19"/>
          <w:spacing w:val="3"/>
        </w:rPr>
        <w:t>业务规划</w:t>
      </w:r>
    </w:p>
    <w:p>
      <w:pPr>
        <w:ind w:left="3" w:right="77" w:hanging="3"/>
        <w:spacing w:before="213" w:line="23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7. 2.</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4"/>
          <w:position w:val="-2"/>
        </w:rPr>
        <w:t>1   </w:t>
      </w:r>
      <w:r>
        <w:rPr>
          <w:rFonts w:ascii="Microsoft YaHei" w:hAnsi="Microsoft YaHei" w:eastAsia="Microsoft YaHei" w:cs="Microsoft YaHei"/>
          <w:sz w:val="19"/>
          <w:szCs w:val="19"/>
          <w:spacing w:val="14"/>
        </w:rPr>
        <w:t>承包方应根据国家法律法规和市场环</w:t>
      </w:r>
      <w:r>
        <w:rPr>
          <w:rFonts w:ascii="Microsoft YaHei" w:hAnsi="Microsoft YaHei" w:eastAsia="Microsoft YaHei" w:cs="Microsoft YaHei"/>
          <w:sz w:val="19"/>
          <w:szCs w:val="19"/>
          <w:spacing w:val="13"/>
        </w:rPr>
        <w:t>境的变化</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、组织条件和客户需求的发展</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,制定和实施档</w:t>
      </w:r>
      <w:r>
        <w:rPr>
          <w:rFonts w:ascii="Microsoft YaHei" w:hAnsi="Microsoft YaHei" w:eastAsia="Microsoft YaHei" w:cs="Microsoft YaHei"/>
          <w:sz w:val="19"/>
          <w:szCs w:val="19"/>
          <w:spacing w:val="14"/>
        </w:rPr>
        <w:t>案服务业务规划</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4"/>
        </w:rPr>
        <w:t>。</w:t>
      </w:r>
    </w:p>
    <w:p>
      <w:pPr>
        <w:spacing w:before="1"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7. 2.</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4"/>
          <w:position w:val="-2"/>
        </w:rPr>
        <w:t>1. 2   </w:t>
      </w:r>
      <w:r>
        <w:rPr>
          <w:rFonts w:ascii="Microsoft YaHei" w:hAnsi="Microsoft YaHei" w:eastAsia="Microsoft YaHei" w:cs="Microsoft YaHei"/>
          <w:sz w:val="19"/>
          <w:szCs w:val="19"/>
          <w:spacing w:val="14"/>
        </w:rPr>
        <w:t>承包方应定义组织一定时期内的档案服务</w:t>
      </w:r>
      <w:r>
        <w:rPr>
          <w:rFonts w:ascii="Microsoft YaHei" w:hAnsi="Microsoft YaHei" w:eastAsia="Microsoft YaHei" w:cs="Microsoft YaHei"/>
          <w:sz w:val="19"/>
          <w:szCs w:val="19"/>
          <w:spacing w:val="13"/>
        </w:rPr>
        <w:t>对象和业务单元</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,建立档案服务目录</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3"/>
        </w:rPr>
        <w:t>。档案服务目</w:t>
      </w:r>
    </w:p>
    <w:p>
      <w:pPr>
        <w:spacing w:line="183" w:lineRule="auto"/>
        <w:sectPr>
          <w:headerReference w:type="default" r:id="rId16"/>
          <w:footerReference w:type="default" r:id="rId17"/>
          <w:pgSz w:w="11906" w:h="16838"/>
          <w:pgMar w:top="1377" w:right="1271" w:bottom="1465" w:left="1350" w:header="1079" w:footer="1277" w:gutter="0"/>
        </w:sectPr>
        <w:rPr>
          <w:rFonts w:ascii="Microsoft YaHei" w:hAnsi="Microsoft YaHei" w:eastAsia="Microsoft YaHei" w:cs="Microsoft YaHei"/>
          <w:sz w:val="19"/>
          <w:szCs w:val="19"/>
        </w:rPr>
      </w:pPr>
    </w:p>
    <w:p>
      <w:pPr>
        <w:pStyle w:val="BodyText"/>
        <w:spacing w:line="256" w:lineRule="auto"/>
        <w:rPr/>
      </w:pPr>
      <w:r/>
    </w:p>
    <w:p>
      <w:pPr>
        <w:ind w:left="12"/>
        <w:spacing w:before="8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录一般包括服务名称</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rPr>
        <w:t>、服务内容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rPr>
        <w:t>、服务质量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rPr>
        <w:t>、服务期限</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rPr>
        <w:t>、业务方案</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rPr>
        <w:t>、安全措</w:t>
      </w:r>
      <w:r>
        <w:rPr>
          <w:rFonts w:ascii="Microsoft YaHei" w:hAnsi="Microsoft YaHei" w:eastAsia="Microsoft YaHei" w:cs="Microsoft YaHei"/>
          <w:sz w:val="19"/>
          <w:szCs w:val="19"/>
          <w:spacing w:val="-1"/>
        </w:rPr>
        <w:t>施等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w:t>
      </w:r>
    </w:p>
    <w:p>
      <w:pPr>
        <w:ind w:left="2" w:right="50" w:hanging="2"/>
        <w:spacing w:before="65"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7. 2.</w:t>
      </w:r>
      <w:r>
        <w:rPr>
          <w:rFonts w:ascii="Microsoft YaHei" w:hAnsi="Microsoft YaHei" w:eastAsia="Microsoft YaHei" w:cs="Microsoft YaHei"/>
          <w:sz w:val="19"/>
          <w:szCs w:val="19"/>
          <w:spacing w:val="44"/>
          <w:position w:val="-2"/>
        </w:rPr>
        <w:t xml:space="preserve"> </w:t>
      </w:r>
      <w:r>
        <w:rPr>
          <w:rFonts w:ascii="Microsoft YaHei" w:hAnsi="Microsoft YaHei" w:eastAsia="Microsoft YaHei" w:cs="Microsoft YaHei"/>
          <w:sz w:val="19"/>
          <w:szCs w:val="19"/>
          <w:spacing w:val="16"/>
          <w:position w:val="-2"/>
        </w:rPr>
        <w:t>1. 3   </w:t>
      </w:r>
      <w:r>
        <w:rPr>
          <w:rFonts w:ascii="Microsoft YaHei" w:hAnsi="Microsoft YaHei" w:eastAsia="Microsoft YaHei" w:cs="Microsoft YaHei"/>
          <w:sz w:val="19"/>
          <w:szCs w:val="19"/>
          <w:spacing w:val="16"/>
        </w:rPr>
        <w:t>承包方应根据档案服务对象和业务单元</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,制定并实施档案服务管理体系建设计划</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,有针对性</w:t>
      </w:r>
      <w:r>
        <w:rPr>
          <w:rFonts w:ascii="Microsoft YaHei" w:hAnsi="Microsoft YaHei" w:eastAsia="Microsoft YaHei" w:cs="Microsoft YaHei"/>
          <w:sz w:val="19"/>
          <w:szCs w:val="19"/>
          <w:spacing w:val="17"/>
        </w:rPr>
        <w:t>地持续提升基本服务能力和相应的特定服务能力</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7"/>
        </w:rPr>
        <w:t>。</w:t>
      </w:r>
    </w:p>
    <w:p>
      <w:pPr>
        <w:spacing w:before="130"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7. 2. 2   </w:t>
      </w:r>
      <w:r>
        <w:rPr>
          <w:rFonts w:ascii="SimHei" w:hAnsi="SimHei" w:eastAsia="SimHei" w:cs="SimHei"/>
          <w:sz w:val="19"/>
          <w:szCs w:val="19"/>
          <w:spacing w:val="6"/>
        </w:rPr>
        <w:t>绩效管理</w:t>
      </w:r>
    </w:p>
    <w:p>
      <w:pPr>
        <w:ind w:left="425"/>
        <w:spacing w:before="207"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承包方应建立档案服务绩效管理体系</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,持续</w:t>
      </w:r>
      <w:r>
        <w:rPr>
          <w:rFonts w:ascii="Microsoft YaHei" w:hAnsi="Microsoft YaHei" w:eastAsia="Microsoft YaHei" w:cs="Microsoft YaHei"/>
          <w:sz w:val="19"/>
          <w:szCs w:val="19"/>
          <w:spacing w:val="14"/>
        </w:rPr>
        <w:t>改进组织绩效</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4"/>
        </w:rPr>
        <w:t>以满足客户需求</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、实现组织发展目标</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spacing w:before="226" w:line="191"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7. 3   </w:t>
      </w:r>
      <w:r>
        <w:rPr>
          <w:rFonts w:ascii="SimHei" w:hAnsi="SimHei" w:eastAsia="SimHei" w:cs="SimHei"/>
          <w:sz w:val="19"/>
          <w:szCs w:val="19"/>
          <w:spacing w:val="8"/>
        </w:rPr>
        <w:t>资源管理</w:t>
      </w:r>
    </w:p>
    <w:p>
      <w:pPr>
        <w:spacing w:before="212"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7. 3.</w:t>
      </w:r>
      <w:r>
        <w:rPr>
          <w:rFonts w:ascii="Microsoft YaHei" w:hAnsi="Microsoft YaHei" w:eastAsia="Microsoft YaHei" w:cs="Microsoft YaHei"/>
          <w:sz w:val="19"/>
          <w:szCs w:val="19"/>
          <w:spacing w:val="35"/>
          <w:w w:val="101"/>
          <w:position w:val="-1"/>
        </w:rPr>
        <w:t xml:space="preserve"> </w:t>
      </w:r>
      <w:r>
        <w:rPr>
          <w:rFonts w:ascii="Microsoft YaHei" w:hAnsi="Microsoft YaHei" w:eastAsia="Microsoft YaHei" w:cs="Microsoft YaHei"/>
          <w:sz w:val="19"/>
          <w:szCs w:val="19"/>
          <w:spacing w:val="6"/>
          <w:position w:val="-1"/>
        </w:rPr>
        <w:t>1   </w:t>
      </w:r>
      <w:r>
        <w:rPr>
          <w:rFonts w:ascii="SimHei" w:hAnsi="SimHei" w:eastAsia="SimHei" w:cs="SimHei"/>
          <w:sz w:val="19"/>
          <w:szCs w:val="19"/>
          <w:spacing w:val="6"/>
        </w:rPr>
        <w:t>人力资源管理</w:t>
      </w:r>
    </w:p>
    <w:p>
      <w:pPr>
        <w:spacing w:before="209"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7. 3.</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3"/>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承包方应实行有效的人力资源管理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,建立胜任客</w:t>
      </w:r>
      <w:r>
        <w:rPr>
          <w:rFonts w:ascii="Microsoft YaHei" w:hAnsi="Microsoft YaHei" w:eastAsia="Microsoft YaHei" w:cs="Microsoft YaHei"/>
          <w:sz w:val="19"/>
          <w:szCs w:val="19"/>
          <w:spacing w:val="12"/>
        </w:rPr>
        <w:t>户和组织要求的员工队伍</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2"/>
        </w:rPr>
        <w:t>。</w:t>
      </w:r>
    </w:p>
    <w:p>
      <w:pPr>
        <w:ind w:right="50"/>
        <w:spacing w:before="47"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7. 3.</w:t>
      </w:r>
      <w:r>
        <w:rPr>
          <w:rFonts w:ascii="Microsoft YaHei" w:hAnsi="Microsoft YaHei" w:eastAsia="Microsoft YaHei" w:cs="Microsoft YaHei"/>
          <w:sz w:val="19"/>
          <w:szCs w:val="19"/>
          <w:spacing w:val="40"/>
          <w:position w:val="-2"/>
        </w:rPr>
        <w:t xml:space="preserve"> </w:t>
      </w:r>
      <w:r>
        <w:rPr>
          <w:rFonts w:ascii="Microsoft YaHei" w:hAnsi="Microsoft YaHei" w:eastAsia="Microsoft YaHei" w:cs="Microsoft YaHei"/>
          <w:sz w:val="19"/>
          <w:szCs w:val="19"/>
          <w:spacing w:val="14"/>
          <w:position w:val="-2"/>
        </w:rPr>
        <w:t>1. 2   </w:t>
      </w:r>
      <w:r>
        <w:rPr>
          <w:rFonts w:ascii="Microsoft YaHei" w:hAnsi="Microsoft YaHei" w:eastAsia="Microsoft YaHei" w:cs="Microsoft YaHei"/>
          <w:sz w:val="19"/>
          <w:szCs w:val="19"/>
          <w:spacing w:val="14"/>
        </w:rPr>
        <w:t>承包方应根据国家劳动法律法规</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,与员工签订书面劳动合同</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,履行用人单位义务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,保障劳动者</w:t>
      </w:r>
      <w:r>
        <w:rPr>
          <w:rFonts w:ascii="Microsoft YaHei" w:hAnsi="Microsoft YaHei" w:eastAsia="Microsoft YaHei" w:cs="Microsoft YaHei"/>
          <w:sz w:val="19"/>
          <w:szCs w:val="19"/>
          <w:spacing w:val="6"/>
        </w:rPr>
        <w:t>权益</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6"/>
        </w:rPr>
        <w:t>。</w:t>
      </w:r>
    </w:p>
    <w:p>
      <w:pPr>
        <w:ind w:left="1" w:right="50" w:hanging="1"/>
        <w:spacing w:before="1"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7. 3.</w:t>
      </w:r>
      <w:r>
        <w:rPr>
          <w:rFonts w:ascii="Microsoft YaHei" w:hAnsi="Microsoft YaHei" w:eastAsia="Microsoft YaHei" w:cs="Microsoft YaHei"/>
          <w:sz w:val="19"/>
          <w:szCs w:val="19"/>
          <w:spacing w:val="44"/>
          <w:position w:val="-2"/>
        </w:rPr>
        <w:t xml:space="preserve"> </w:t>
      </w:r>
      <w:r>
        <w:rPr>
          <w:rFonts w:ascii="Microsoft YaHei" w:hAnsi="Microsoft YaHei" w:eastAsia="Microsoft YaHei" w:cs="Microsoft YaHei"/>
          <w:sz w:val="19"/>
          <w:szCs w:val="19"/>
          <w:spacing w:val="16"/>
          <w:position w:val="-2"/>
        </w:rPr>
        <w:t>1. 3   </w:t>
      </w:r>
      <w:r>
        <w:rPr>
          <w:rFonts w:ascii="Microsoft YaHei" w:hAnsi="Microsoft YaHei" w:eastAsia="Microsoft YaHei" w:cs="Microsoft YaHei"/>
          <w:sz w:val="19"/>
          <w:szCs w:val="19"/>
          <w:spacing w:val="16"/>
        </w:rPr>
        <w:t>承包方应根据档案服务需要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,配备档案或相关专业大学本科以上学历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,或具有档案中级以上</w:t>
      </w:r>
      <w:r>
        <w:rPr>
          <w:rFonts w:ascii="Microsoft YaHei" w:hAnsi="Microsoft YaHei" w:eastAsia="Microsoft YaHei" w:cs="Microsoft YaHei"/>
          <w:sz w:val="19"/>
          <w:szCs w:val="19"/>
          <w:spacing w:val="17"/>
        </w:rPr>
        <w:t>专业技术职称的员工</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7"/>
        </w:rPr>
        <w:t>。承包方应保证项目负责人和员工队伍具有一定的稳定性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right="50"/>
        <w:spacing w:before="4"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position w:val="-2"/>
        </w:rPr>
        <w:t>7. 3.</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7"/>
          <w:position w:val="-2"/>
        </w:rPr>
        <w:t>1. 4   </w:t>
      </w:r>
      <w:r>
        <w:rPr>
          <w:rFonts w:ascii="Microsoft YaHei" w:hAnsi="Microsoft YaHei" w:eastAsia="Microsoft YaHei" w:cs="Microsoft YaHei"/>
          <w:sz w:val="19"/>
          <w:szCs w:val="19"/>
          <w:spacing w:val="17"/>
        </w:rPr>
        <w:t>鉴于某些档案的保密性或特殊性</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,承包方应对拟聘用的员工(尤其是</w:t>
      </w:r>
      <w:r>
        <w:rPr>
          <w:rFonts w:ascii="Microsoft YaHei" w:hAnsi="Microsoft YaHei" w:eastAsia="Microsoft YaHei" w:cs="Microsoft YaHei"/>
          <w:sz w:val="19"/>
          <w:szCs w:val="19"/>
          <w:spacing w:val="16"/>
        </w:rPr>
        <w:t>可能接触到档案内容或</w:t>
      </w:r>
      <w:r>
        <w:rPr>
          <w:rFonts w:ascii="Microsoft YaHei" w:hAnsi="Microsoft YaHei" w:eastAsia="Microsoft YaHei" w:cs="Microsoft YaHei"/>
          <w:sz w:val="19"/>
          <w:szCs w:val="19"/>
          <w:spacing w:val="19"/>
        </w:rPr>
        <w:t>数据的员工)进行必要的背景调查和犯罪记录调查</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18"/>
        </w:rPr>
        <w:t>避免某些不适宜的员工接触档案内容</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8"/>
        </w:rPr>
        <w:t>。背景调查和</w:t>
      </w:r>
      <w:r>
        <w:rPr>
          <w:rFonts w:ascii="Microsoft YaHei" w:hAnsi="Microsoft YaHei" w:eastAsia="Microsoft YaHei" w:cs="Microsoft YaHei"/>
          <w:sz w:val="19"/>
          <w:szCs w:val="19"/>
          <w:spacing w:val="18"/>
        </w:rPr>
        <w:t>犯罪记录调查宜在法律专业人员的指导下依法</w:t>
      </w:r>
      <w:r>
        <w:rPr>
          <w:rFonts w:ascii="Microsoft YaHei" w:hAnsi="Microsoft YaHei" w:eastAsia="Microsoft YaHei" w:cs="Microsoft YaHei"/>
          <w:sz w:val="19"/>
          <w:szCs w:val="19"/>
          <w:spacing w:val="17"/>
        </w:rPr>
        <w:t>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right="50"/>
        <w:spacing w:before="5" w:line="23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7. 3.</w:t>
      </w:r>
      <w:r>
        <w:rPr>
          <w:rFonts w:ascii="Microsoft YaHei" w:hAnsi="Microsoft YaHei" w:eastAsia="Microsoft YaHei" w:cs="Microsoft YaHei"/>
          <w:sz w:val="19"/>
          <w:szCs w:val="19"/>
          <w:spacing w:val="47"/>
          <w:w w:val="101"/>
          <w:position w:val="-2"/>
        </w:rPr>
        <w:t xml:space="preserve"> </w:t>
      </w:r>
      <w:r>
        <w:rPr>
          <w:rFonts w:ascii="Microsoft YaHei" w:hAnsi="Microsoft YaHei" w:eastAsia="Microsoft YaHei" w:cs="Microsoft YaHei"/>
          <w:sz w:val="19"/>
          <w:szCs w:val="19"/>
          <w:spacing w:val="15"/>
          <w:position w:val="-2"/>
        </w:rPr>
        <w:t>1. 5   </w:t>
      </w:r>
      <w:r>
        <w:rPr>
          <w:rFonts w:ascii="Microsoft YaHei" w:hAnsi="Microsoft YaHei" w:eastAsia="Microsoft YaHei" w:cs="Microsoft YaHei"/>
          <w:sz w:val="19"/>
          <w:szCs w:val="19"/>
          <w:spacing w:val="15"/>
        </w:rPr>
        <w:t>承包方应对所有员工进行不少于</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position w:val="-2"/>
        </w:rPr>
        <w:t>5</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5"/>
        </w:rPr>
        <w:t>天的岗前培训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至少每年开展</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23"/>
          <w:position w:val="-2"/>
        </w:rPr>
        <w:t xml:space="preserve"> </w:t>
      </w:r>
      <w:r>
        <w:rPr>
          <w:rFonts w:ascii="Microsoft YaHei" w:hAnsi="Microsoft YaHei" w:eastAsia="Microsoft YaHei" w:cs="Microsoft YaHei"/>
          <w:sz w:val="19"/>
          <w:szCs w:val="19"/>
          <w:spacing w:val="15"/>
        </w:rPr>
        <w:t>次不少于</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21"/>
          <w:position w:val="-2"/>
        </w:rPr>
        <w:t xml:space="preserve"> </w:t>
      </w:r>
      <w:r>
        <w:rPr>
          <w:rFonts w:ascii="Microsoft YaHei" w:hAnsi="Microsoft YaHei" w:eastAsia="Microsoft YaHei" w:cs="Microsoft YaHei"/>
          <w:sz w:val="19"/>
          <w:szCs w:val="19"/>
          <w:spacing w:val="15"/>
        </w:rPr>
        <w:t>天的在岗培</w:t>
      </w:r>
      <w:r>
        <w:rPr>
          <w:rFonts w:ascii="Microsoft YaHei" w:hAnsi="Microsoft YaHei" w:eastAsia="Microsoft YaHei" w:cs="Microsoft YaHei"/>
          <w:sz w:val="19"/>
          <w:szCs w:val="19"/>
          <w:spacing w:val="2"/>
        </w:rPr>
        <w:t>训</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2"/>
        </w:rPr>
        <w:t>。培训内容应涵盖档案法律法规</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、档案管理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、质量管</w:t>
      </w:r>
      <w:r>
        <w:rPr>
          <w:rFonts w:ascii="Microsoft YaHei" w:hAnsi="Microsoft YaHei" w:eastAsia="Microsoft YaHei" w:cs="Microsoft YaHei"/>
          <w:sz w:val="19"/>
          <w:szCs w:val="19"/>
          <w:spacing w:val="1"/>
        </w:rPr>
        <w:t>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、保密管理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、风险管理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、知识产权管理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、环境管理</w:t>
      </w:r>
      <w:r>
        <w:rPr>
          <w:rFonts w:ascii="Microsoft YaHei" w:hAnsi="Microsoft YaHei" w:eastAsia="Microsoft YaHei" w:cs="Microsoft YaHei"/>
          <w:sz w:val="19"/>
          <w:szCs w:val="19"/>
          <w:spacing w:val="18"/>
        </w:rPr>
        <w:t>和职业健康管理等方面的知识和要求</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8"/>
        </w:rPr>
        <w:t>。承包方应组织员工参</w:t>
      </w:r>
      <w:r>
        <w:rPr>
          <w:rFonts w:ascii="Microsoft YaHei" w:hAnsi="Microsoft YaHei" w:eastAsia="Microsoft YaHei" w:cs="Microsoft YaHei"/>
          <w:sz w:val="19"/>
          <w:szCs w:val="19"/>
          <w:spacing w:val="17"/>
        </w:rPr>
        <w:t>加由档案行政管理部门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7"/>
        </w:rPr>
        <w:t>、保密行政管理部</w:t>
      </w:r>
      <w:r>
        <w:rPr>
          <w:rFonts w:ascii="Microsoft YaHei" w:hAnsi="Microsoft YaHei" w:eastAsia="Microsoft YaHei" w:cs="Microsoft YaHei"/>
          <w:sz w:val="19"/>
          <w:szCs w:val="19"/>
          <w:spacing w:val="9"/>
        </w:rPr>
        <w:t>门</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9"/>
        </w:rPr>
        <w:t>、客户举办的相关法规或档案培训</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spacing w:before="131"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7. 3. 2   </w:t>
      </w:r>
      <w:r>
        <w:rPr>
          <w:rFonts w:ascii="SimHei" w:hAnsi="SimHei" w:eastAsia="SimHei" w:cs="SimHei"/>
          <w:sz w:val="19"/>
          <w:szCs w:val="19"/>
          <w:spacing w:val="6"/>
        </w:rPr>
        <w:t>财务管理</w:t>
      </w:r>
    </w:p>
    <w:p>
      <w:pPr>
        <w:ind w:left="425"/>
        <w:spacing w:before="210"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承包方应按照国家法律法规开展财务管理活</w:t>
      </w:r>
      <w:r>
        <w:rPr>
          <w:rFonts w:ascii="Microsoft YaHei" w:hAnsi="Microsoft YaHei" w:eastAsia="Microsoft YaHei" w:cs="Microsoft YaHei"/>
          <w:sz w:val="19"/>
          <w:szCs w:val="19"/>
          <w:spacing w:val="17"/>
        </w:rPr>
        <w:t>动</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7"/>
        </w:rPr>
        <w:t>降低财务风险</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,确保组织财务的可持续性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spacing w:before="226" w:line="192"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7. 3.</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6"/>
          <w:position w:val="-1"/>
        </w:rPr>
        <w:t>3</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6"/>
        </w:rPr>
        <w:t>技术管理</w:t>
      </w:r>
    </w:p>
    <w:p>
      <w:pPr>
        <w:ind w:left="1" w:right="50" w:hanging="1"/>
        <w:spacing w:before="211"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7. 3. 3.</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5"/>
          <w:position w:val="-2"/>
        </w:rPr>
        <w:t>1   </w:t>
      </w:r>
      <w:r>
        <w:rPr>
          <w:rFonts w:ascii="Microsoft YaHei" w:hAnsi="Microsoft YaHei" w:eastAsia="Microsoft YaHei" w:cs="Microsoft YaHei"/>
          <w:sz w:val="19"/>
          <w:szCs w:val="19"/>
          <w:spacing w:val="15"/>
        </w:rPr>
        <w:t>承包方应加强技术管理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,确保技术的有效性和充分性</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5"/>
        </w:rPr>
        <w:t>以减小技术风险</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、提升技术核心竞争</w:t>
      </w:r>
      <w:r>
        <w:rPr>
          <w:rFonts w:ascii="Microsoft YaHei" w:hAnsi="Microsoft YaHei" w:eastAsia="Microsoft YaHei" w:cs="Microsoft YaHei"/>
          <w:sz w:val="19"/>
          <w:szCs w:val="19"/>
          <w:spacing w:val="15"/>
        </w:rPr>
        <w:t>力</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5"/>
        </w:rPr>
        <w:t>,更好地服务于客户</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spacing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7. 3. 3. 2   </w:t>
      </w:r>
      <w:r>
        <w:rPr>
          <w:rFonts w:ascii="Microsoft YaHei" w:hAnsi="Microsoft YaHei" w:eastAsia="Microsoft YaHei" w:cs="Microsoft YaHei"/>
          <w:sz w:val="19"/>
          <w:szCs w:val="19"/>
          <w:spacing w:val="14"/>
        </w:rPr>
        <w:t>承包方应重视信息技术的应用</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,关注承包</w:t>
      </w:r>
      <w:r>
        <w:rPr>
          <w:rFonts w:ascii="Microsoft YaHei" w:hAnsi="Microsoft YaHei" w:eastAsia="Microsoft YaHei" w:cs="Microsoft YaHei"/>
          <w:sz w:val="19"/>
          <w:szCs w:val="19"/>
          <w:spacing w:val="13"/>
        </w:rPr>
        <w:t>方信息系统和客户信息系统的对接</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spacing w:before="205"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7"/>
          <w:position w:val="-1"/>
        </w:rPr>
        <w:t>7. 3. 4   </w:t>
      </w:r>
      <w:r>
        <w:rPr>
          <w:rFonts w:ascii="SimHei" w:hAnsi="SimHei" w:eastAsia="SimHei" w:cs="SimHei"/>
          <w:sz w:val="19"/>
          <w:szCs w:val="19"/>
          <w:spacing w:val="7"/>
        </w:rPr>
        <w:t>基础设施管理</w:t>
      </w:r>
    </w:p>
    <w:p>
      <w:pPr>
        <w:ind w:left="6" w:right="43" w:hanging="6"/>
        <w:spacing w:before="21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7. 3. 4.</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5"/>
          <w:position w:val="-2"/>
        </w:rPr>
        <w:t>1   </w:t>
      </w:r>
      <w:r>
        <w:rPr>
          <w:rFonts w:ascii="Microsoft YaHei" w:hAnsi="Microsoft YaHei" w:eastAsia="Microsoft YaHei" w:cs="Microsoft YaHei"/>
          <w:sz w:val="19"/>
          <w:szCs w:val="19"/>
          <w:spacing w:val="15"/>
        </w:rPr>
        <w:t>承包方应配备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、管理和维护提供档</w:t>
      </w:r>
      <w:r>
        <w:rPr>
          <w:rFonts w:ascii="Microsoft YaHei" w:hAnsi="Microsoft YaHei" w:eastAsia="Microsoft YaHei" w:cs="Microsoft YaHei"/>
          <w:sz w:val="19"/>
          <w:szCs w:val="19"/>
          <w:spacing w:val="14"/>
        </w:rPr>
        <w:t>案服务所需的各种基础设施(包括硬件设施和软件设施) ,</w:t>
      </w:r>
      <w:r>
        <w:rPr>
          <w:rFonts w:ascii="Microsoft YaHei" w:hAnsi="Microsoft YaHei" w:eastAsia="Microsoft YaHei" w:cs="Microsoft YaHei"/>
          <w:sz w:val="19"/>
          <w:szCs w:val="19"/>
          <w:spacing w:val="15"/>
        </w:rPr>
        <w:t>为完成档案服务提供保障</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5"/>
        </w:rPr>
        <w:t>。</w:t>
      </w:r>
    </w:p>
    <w:p>
      <w:pPr>
        <w:ind w:right="50"/>
        <w:spacing w:before="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7. 3. 4. 2   </w:t>
      </w:r>
      <w:r>
        <w:rPr>
          <w:rFonts w:ascii="Microsoft YaHei" w:hAnsi="Microsoft YaHei" w:eastAsia="Microsoft YaHei" w:cs="Microsoft YaHei"/>
          <w:sz w:val="19"/>
          <w:szCs w:val="19"/>
          <w:spacing w:val="12"/>
        </w:rPr>
        <w:t>承包方应根据国家法律法规和相关标准的要求</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、客户的</w:t>
      </w:r>
      <w:r>
        <w:rPr>
          <w:rFonts w:ascii="Microsoft YaHei" w:hAnsi="Microsoft YaHei" w:eastAsia="Microsoft YaHei" w:cs="Microsoft YaHei"/>
          <w:sz w:val="19"/>
          <w:szCs w:val="19"/>
          <w:spacing w:val="11"/>
        </w:rPr>
        <w:t>需求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1"/>
        </w:rPr>
        <w:t>以及档案服务的实际需要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,确定</w:t>
      </w:r>
      <w:r>
        <w:rPr>
          <w:rFonts w:ascii="Microsoft YaHei" w:hAnsi="Microsoft YaHei" w:eastAsia="Microsoft YaHei" w:cs="Microsoft YaHei"/>
          <w:sz w:val="19"/>
          <w:szCs w:val="19"/>
          <w:spacing w:val="18"/>
        </w:rPr>
        <w:t>基础设施需求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,制定基础设施建设方案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,配置数</w:t>
      </w:r>
      <w:r>
        <w:rPr>
          <w:rFonts w:ascii="Microsoft YaHei" w:hAnsi="Microsoft YaHei" w:eastAsia="Microsoft YaHei" w:cs="Microsoft YaHei"/>
          <w:sz w:val="19"/>
          <w:szCs w:val="19"/>
          <w:spacing w:val="17"/>
        </w:rPr>
        <w:t>量充足的基础设施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right="50"/>
        <w:spacing w:before="2"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7. 3. 4. 3   </w:t>
      </w:r>
      <w:r>
        <w:rPr>
          <w:rFonts w:ascii="Microsoft YaHei" w:hAnsi="Microsoft YaHei" w:eastAsia="Microsoft YaHei" w:cs="Microsoft YaHei"/>
          <w:sz w:val="19"/>
          <w:szCs w:val="19"/>
          <w:spacing w:val="14"/>
        </w:rPr>
        <w:t>承包方配置的基础设施应获得相关质量保证</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,或通过相关质量检测</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4"/>
        </w:rPr>
        <w:t>。承包方应对</w:t>
      </w:r>
      <w:r>
        <w:rPr>
          <w:rFonts w:ascii="Microsoft YaHei" w:hAnsi="Microsoft YaHei" w:eastAsia="Microsoft YaHei" w:cs="Microsoft YaHei"/>
          <w:sz w:val="19"/>
          <w:szCs w:val="19"/>
          <w:spacing w:val="13"/>
        </w:rPr>
        <w:t>基础设施进</w:t>
      </w:r>
      <w:r>
        <w:rPr>
          <w:rFonts w:ascii="Microsoft YaHei" w:hAnsi="Microsoft YaHei" w:eastAsia="Microsoft YaHei" w:cs="Microsoft YaHei"/>
          <w:sz w:val="19"/>
          <w:szCs w:val="19"/>
          <w:spacing w:val="11"/>
        </w:rPr>
        <w:t>行有效管理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、定期维护</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以保障档案服务的正常开</w:t>
      </w:r>
      <w:r>
        <w:rPr>
          <w:rFonts w:ascii="Microsoft YaHei" w:hAnsi="Microsoft YaHei" w:eastAsia="Microsoft YaHei" w:cs="Microsoft YaHei"/>
          <w:sz w:val="19"/>
          <w:szCs w:val="19"/>
          <w:spacing w:val="10"/>
        </w:rPr>
        <w:t>展</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spacing w:before="129" w:line="191"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7. 4   </w:t>
      </w:r>
      <w:r>
        <w:rPr>
          <w:rFonts w:ascii="SimHei" w:hAnsi="SimHei" w:eastAsia="SimHei" w:cs="SimHei"/>
          <w:sz w:val="19"/>
          <w:szCs w:val="19"/>
          <w:spacing w:val="8"/>
        </w:rPr>
        <w:t>业务管理</w:t>
      </w:r>
    </w:p>
    <w:p>
      <w:pPr>
        <w:spacing w:before="213" w:line="192" w:lineRule="auto"/>
        <w:outlineLvl w:val="3"/>
        <w:rPr>
          <w:rFonts w:ascii="SimHei" w:hAnsi="SimHei" w:eastAsia="SimHei" w:cs="SimHei"/>
          <w:sz w:val="19"/>
          <w:szCs w:val="19"/>
        </w:rPr>
      </w:pPr>
      <w:r>
        <w:rPr>
          <w:rFonts w:ascii="Microsoft YaHei" w:hAnsi="Microsoft YaHei" w:eastAsia="Microsoft YaHei" w:cs="Microsoft YaHei"/>
          <w:sz w:val="19"/>
          <w:szCs w:val="19"/>
          <w:spacing w:val="4"/>
          <w:position w:val="-1"/>
        </w:rPr>
        <w:t>7. 4.</w:t>
      </w:r>
      <w:r>
        <w:rPr>
          <w:rFonts w:ascii="Microsoft YaHei" w:hAnsi="Microsoft YaHei" w:eastAsia="Microsoft YaHei" w:cs="Microsoft YaHei"/>
          <w:sz w:val="19"/>
          <w:szCs w:val="19"/>
          <w:spacing w:val="32"/>
          <w:position w:val="-1"/>
        </w:rPr>
        <w:t xml:space="preserve"> </w:t>
      </w:r>
      <w:r>
        <w:rPr>
          <w:rFonts w:ascii="Microsoft YaHei" w:hAnsi="Microsoft YaHei" w:eastAsia="Microsoft YaHei" w:cs="Microsoft YaHei"/>
          <w:sz w:val="19"/>
          <w:szCs w:val="19"/>
          <w:spacing w:val="4"/>
          <w:position w:val="-1"/>
        </w:rPr>
        <w:t>1   </w:t>
      </w:r>
      <w:r>
        <w:rPr>
          <w:rFonts w:ascii="SimHei" w:hAnsi="SimHei" w:eastAsia="SimHei" w:cs="SimHei"/>
          <w:sz w:val="19"/>
          <w:szCs w:val="19"/>
          <w:spacing w:val="4"/>
        </w:rPr>
        <w:t>合同管理</w:t>
      </w:r>
    </w:p>
    <w:p>
      <w:pPr>
        <w:spacing w:before="209"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7. 4.</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2"/>
          <w:position w:val="-2"/>
        </w:rPr>
        <w:t>1   </w:t>
      </w:r>
      <w:r>
        <w:rPr>
          <w:rFonts w:ascii="Microsoft YaHei" w:hAnsi="Microsoft YaHei" w:eastAsia="Microsoft YaHei" w:cs="Microsoft YaHei"/>
          <w:sz w:val="19"/>
          <w:szCs w:val="19"/>
          <w:spacing w:val="12"/>
        </w:rPr>
        <w:t>承包方应加强合同管理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,规范合同签订过程</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,确保</w:t>
      </w:r>
      <w:r>
        <w:rPr>
          <w:rFonts w:ascii="Microsoft YaHei" w:hAnsi="Microsoft YaHei" w:eastAsia="Microsoft YaHei" w:cs="Microsoft YaHei"/>
          <w:sz w:val="19"/>
          <w:szCs w:val="19"/>
          <w:spacing w:val="11"/>
        </w:rPr>
        <w:t>合同顺利执行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spacing w:before="4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7. 4.</w:t>
      </w:r>
      <w:r>
        <w:rPr>
          <w:rFonts w:ascii="Microsoft YaHei" w:hAnsi="Microsoft YaHei" w:eastAsia="Microsoft YaHei" w:cs="Microsoft YaHei"/>
          <w:sz w:val="19"/>
          <w:szCs w:val="19"/>
          <w:spacing w:val="33"/>
          <w:position w:val="-2"/>
        </w:rPr>
        <w:t xml:space="preserve"> </w:t>
      </w:r>
      <w:r>
        <w:rPr>
          <w:rFonts w:ascii="Microsoft YaHei" w:hAnsi="Microsoft YaHei" w:eastAsia="Microsoft YaHei" w:cs="Microsoft YaHei"/>
          <w:sz w:val="19"/>
          <w:szCs w:val="19"/>
          <w:spacing w:val="13"/>
          <w:position w:val="-2"/>
        </w:rPr>
        <w:t>1. 2   </w:t>
      </w:r>
      <w:r>
        <w:rPr>
          <w:rFonts w:ascii="Microsoft YaHei" w:hAnsi="Microsoft YaHei" w:eastAsia="Microsoft YaHei" w:cs="Microsoft YaHei"/>
          <w:sz w:val="19"/>
          <w:szCs w:val="19"/>
          <w:spacing w:val="13"/>
        </w:rPr>
        <w:t>承包方应基于与客户约定的内容起草合同</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3"/>
        </w:rPr>
        <w:t>明确合同应当涵盖的内容</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3"/>
        </w:rPr>
        <w:t>。合同内容至少应包括</w:t>
      </w:r>
    </w:p>
    <w:p>
      <w:pPr>
        <w:spacing w:line="183" w:lineRule="auto"/>
        <w:sectPr>
          <w:headerReference w:type="default" r:id="rId19"/>
          <w:footerReference w:type="default" r:id="rId20"/>
          <w:pgSz w:w="11906" w:h="16838"/>
          <w:pgMar w:top="1377" w:right="1299" w:bottom="1462" w:left="1351" w:header="1079" w:footer="1277" w:gutter="0"/>
        </w:sectPr>
        <w:rPr>
          <w:rFonts w:ascii="Microsoft YaHei" w:hAnsi="Microsoft YaHei" w:eastAsia="Microsoft YaHei" w:cs="Microsoft YaHei"/>
          <w:sz w:val="19"/>
          <w:szCs w:val="19"/>
        </w:rPr>
      </w:pPr>
    </w:p>
    <w:p>
      <w:pPr>
        <w:pStyle w:val="BodyText"/>
        <w:spacing w:line="253" w:lineRule="auto"/>
        <w:rPr/>
      </w:pPr>
      <w:r/>
    </w:p>
    <w:p>
      <w:pPr>
        <w:ind w:left="1" w:right="77" w:firstLine="3"/>
        <w:spacing w:before="82" w:line="234" w:lineRule="auto"/>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rPr>
        <w:t>服务内容和范围</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7"/>
        </w:rPr>
        <w:t>、服务质量标准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、合同双方的义务和权利</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、价格标准和付款方式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、交付物</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、服务和交付期</w:t>
      </w:r>
      <w:r>
        <w:rPr>
          <w:rFonts w:ascii="Microsoft YaHei" w:hAnsi="Microsoft YaHei" w:eastAsia="Microsoft YaHei" w:cs="Microsoft YaHei"/>
          <w:sz w:val="19"/>
          <w:szCs w:val="19"/>
          <w:spacing w:val="13"/>
        </w:rPr>
        <w:t>限</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、违约责任和赔偿条款</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3"/>
        </w:rPr>
        <w:t>、保密条款(也可单独签订保密协议)</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3"/>
        </w:rPr>
        <w:t>、知识产权</w:t>
      </w:r>
      <w:r>
        <w:rPr>
          <w:rFonts w:ascii="Microsoft YaHei" w:hAnsi="Microsoft YaHei" w:eastAsia="Microsoft YaHei" w:cs="Microsoft YaHei"/>
          <w:sz w:val="19"/>
          <w:szCs w:val="19"/>
          <w:spacing w:val="12"/>
        </w:rPr>
        <w:t>归属和处理方式等</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2"/>
        </w:rPr>
        <w:t>。合同文字</w:t>
      </w:r>
      <w:r>
        <w:rPr>
          <w:rFonts w:ascii="Microsoft YaHei" w:hAnsi="Microsoft YaHei" w:eastAsia="Microsoft YaHei" w:cs="Microsoft YaHei"/>
          <w:sz w:val="19"/>
          <w:szCs w:val="19"/>
          <w:spacing w:val="14"/>
        </w:rPr>
        <w:t>应严谨准确</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、清晰合理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,避免因歧义而导致合同难以履行</w:t>
      </w:r>
      <w:r>
        <w:rPr>
          <w:rFonts w:ascii="Microsoft YaHei" w:hAnsi="Microsoft YaHei" w:eastAsia="Microsoft YaHei" w:cs="Microsoft YaHei"/>
          <w:sz w:val="19"/>
          <w:szCs w:val="19"/>
          <w:spacing w:val="13"/>
        </w:rPr>
        <w:t>或引起争议</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8" w:right="83" w:hanging="8"/>
        <w:spacing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
          <w:position w:val="-2"/>
        </w:rPr>
        <w:t>7. 4.</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
          <w:position w:val="-2"/>
        </w:rPr>
        <w:t>1. 3   </w:t>
      </w:r>
      <w:r>
        <w:rPr>
          <w:rFonts w:ascii="Microsoft YaHei" w:hAnsi="Microsoft YaHei" w:eastAsia="Microsoft YaHei" w:cs="Microsoft YaHei"/>
          <w:sz w:val="19"/>
          <w:szCs w:val="19"/>
          <w:spacing w:val="-1"/>
        </w:rPr>
        <w:t>承包</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
        </w:rPr>
        <w:t>方</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应</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
        </w:rPr>
        <w:t>严</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格</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
        </w:rPr>
        <w:t>执</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行</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合 同</w:t>
      </w:r>
      <w:r>
        <w:rPr>
          <w:rFonts w:ascii="Microsoft YaHei" w:hAnsi="Microsoft YaHei" w:eastAsia="Microsoft YaHei" w:cs="Microsoft YaHei"/>
          <w:sz w:val="19"/>
          <w:szCs w:val="19"/>
          <w:spacing w:val="-2"/>
        </w:rPr>
        <w:t xml:space="preserve"> 的</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2"/>
        </w:rPr>
        <w:t>交</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2"/>
        </w:rPr>
        <w:t>底</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2"/>
        </w:rPr>
        <w:t>工</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2"/>
        </w:rPr>
        <w:t>作 ,</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避</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免 因</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相</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2"/>
        </w:rPr>
        <w:t>关</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2"/>
        </w:rPr>
        <w:t>人</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员</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2"/>
        </w:rPr>
        <w:t>不 了</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2"/>
        </w:rPr>
        <w:t>解</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合 同</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具</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体 内</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2"/>
        </w:rPr>
        <w:t>容</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2"/>
        </w:rPr>
        <w:t>而</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2"/>
        </w:rPr>
        <w:t>引</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2"/>
        </w:rPr>
        <w:t>起</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2"/>
        </w:rPr>
        <w:t>合 同</w:t>
      </w:r>
      <w:r>
        <w:rPr>
          <w:rFonts w:ascii="Microsoft YaHei" w:hAnsi="Microsoft YaHei" w:eastAsia="Microsoft YaHei" w:cs="Microsoft YaHei"/>
          <w:sz w:val="19"/>
          <w:szCs w:val="19"/>
          <w:spacing w:val="6"/>
        </w:rPr>
        <w:t>纠纷</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6"/>
        </w:rPr>
        <w:t>。</w:t>
      </w:r>
    </w:p>
    <w:p>
      <w:pPr>
        <w:ind w:right="77"/>
        <w:spacing w:before="2" w:line="23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7. 4.</w:t>
      </w:r>
      <w:r>
        <w:rPr>
          <w:rFonts w:ascii="Microsoft YaHei" w:hAnsi="Microsoft YaHei" w:eastAsia="Microsoft YaHei" w:cs="Microsoft YaHei"/>
          <w:sz w:val="19"/>
          <w:szCs w:val="19"/>
          <w:spacing w:val="44"/>
          <w:position w:val="-2"/>
        </w:rPr>
        <w:t xml:space="preserve"> </w:t>
      </w:r>
      <w:r>
        <w:rPr>
          <w:rFonts w:ascii="Microsoft YaHei" w:hAnsi="Microsoft YaHei" w:eastAsia="Microsoft YaHei" w:cs="Microsoft YaHei"/>
          <w:sz w:val="19"/>
          <w:szCs w:val="19"/>
          <w:spacing w:val="16"/>
          <w:position w:val="-2"/>
        </w:rPr>
        <w:t>1. 4   </w:t>
      </w:r>
      <w:r>
        <w:rPr>
          <w:rFonts w:ascii="Microsoft YaHei" w:hAnsi="Microsoft YaHei" w:eastAsia="Microsoft YaHei" w:cs="Microsoft YaHei"/>
          <w:sz w:val="19"/>
          <w:szCs w:val="19"/>
          <w:spacing w:val="16"/>
        </w:rPr>
        <w:t>承包方应在商业条件发生变更时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,分析变更的影响</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,确定是否需要与发包方协商对原合同进</w:t>
      </w:r>
      <w:r>
        <w:rPr>
          <w:rFonts w:ascii="Microsoft YaHei" w:hAnsi="Microsoft YaHei" w:eastAsia="Microsoft YaHei" w:cs="Microsoft YaHei"/>
          <w:sz w:val="19"/>
          <w:szCs w:val="19"/>
          <w:spacing w:val="17"/>
        </w:rPr>
        <w:t>行修订</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7"/>
        </w:rPr>
        <w:t>,从而保障合同的履行和目标的实现</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spacing w:before="133" w:line="194" w:lineRule="auto"/>
        <w:outlineLvl w:val="3"/>
        <w:rPr>
          <w:rFonts w:ascii="SimHei" w:hAnsi="SimHei" w:eastAsia="SimHei" w:cs="SimHei"/>
          <w:sz w:val="19"/>
          <w:szCs w:val="19"/>
        </w:rPr>
      </w:pPr>
      <w:r>
        <w:rPr>
          <w:rFonts w:ascii="Microsoft YaHei" w:hAnsi="Microsoft YaHei" w:eastAsia="Microsoft YaHei" w:cs="Microsoft YaHei"/>
          <w:sz w:val="19"/>
          <w:szCs w:val="19"/>
          <w:spacing w:val="8"/>
          <w:position w:val="-1"/>
        </w:rPr>
        <w:t>7. 4. 2</w:t>
      </w:r>
      <w:r>
        <w:rPr>
          <w:rFonts w:ascii="Microsoft YaHei" w:hAnsi="Microsoft YaHei" w:eastAsia="Microsoft YaHei" w:cs="Microsoft YaHei"/>
          <w:sz w:val="19"/>
          <w:szCs w:val="19"/>
          <w:spacing w:val="7"/>
          <w:position w:val="-1"/>
        </w:rPr>
        <w:t xml:space="preserve">   </w:t>
      </w:r>
      <w:r>
        <w:rPr>
          <w:rFonts w:ascii="SimHei" w:hAnsi="SimHei" w:eastAsia="SimHei" w:cs="SimHei"/>
          <w:sz w:val="19"/>
          <w:szCs w:val="19"/>
          <w:spacing w:val="8"/>
        </w:rPr>
        <w:t>客户关系管理</w:t>
      </w:r>
    </w:p>
    <w:p>
      <w:pPr>
        <w:spacing w:before="206" w:line="182" w:lineRule="auto"/>
        <w:outlineLvl w:val="4"/>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7. 4. 2.</w:t>
      </w:r>
      <w:r>
        <w:rPr>
          <w:rFonts w:ascii="Microsoft YaHei" w:hAnsi="Microsoft YaHei" w:eastAsia="Microsoft YaHei" w:cs="Microsoft YaHei"/>
          <w:sz w:val="19"/>
          <w:szCs w:val="19"/>
          <w:spacing w:val="42"/>
          <w:w w:val="101"/>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承包方应加强客户关系管理</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,树立以客户为中心的服务理念</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,提高客户满意度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spacing w:before="55" w:line="182" w:lineRule="auto"/>
        <w:outlineLvl w:val="4"/>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7. 4. 2. 2</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20"/>
        </w:rPr>
        <w:t>合同执行过程中</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20"/>
        </w:rPr>
        <w:t>,发生可能对档案</w:t>
      </w:r>
      <w:r>
        <w:rPr>
          <w:rFonts w:ascii="Microsoft YaHei" w:hAnsi="Microsoft YaHei" w:eastAsia="Microsoft YaHei" w:cs="Microsoft YaHei"/>
          <w:sz w:val="19"/>
          <w:szCs w:val="19"/>
          <w:spacing w:val="19"/>
        </w:rPr>
        <w:t>造成损害或对服务造成负面影响的突发事件和重大事项</w:t>
      </w:r>
    </w:p>
    <w:p>
      <w:pPr>
        <w:ind w:left="12"/>
        <w:spacing w:before="53"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时</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5"/>
        </w:rPr>
        <w:t>,承包方应及时通知发包方</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spacing w:before="237"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8"/>
          <w:position w:val="-1"/>
        </w:rPr>
        <w:t>7. 4. 3</w:t>
      </w:r>
      <w:r>
        <w:rPr>
          <w:rFonts w:ascii="Microsoft YaHei" w:hAnsi="Microsoft YaHei" w:eastAsia="Microsoft YaHei" w:cs="Microsoft YaHei"/>
          <w:sz w:val="19"/>
          <w:szCs w:val="19"/>
          <w:spacing w:val="7"/>
          <w:position w:val="-1"/>
        </w:rPr>
        <w:t xml:space="preserve">   </w:t>
      </w:r>
      <w:r>
        <w:rPr>
          <w:rFonts w:ascii="SimHei" w:hAnsi="SimHei" w:eastAsia="SimHei" w:cs="SimHei"/>
          <w:sz w:val="19"/>
          <w:szCs w:val="19"/>
          <w:spacing w:val="8"/>
        </w:rPr>
        <w:t>业务流程管理</w:t>
      </w:r>
    </w:p>
    <w:p>
      <w:pPr>
        <w:spacing w:before="209"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7. 4. 3.</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1"/>
          <w:position w:val="-2"/>
        </w:rPr>
        <w:t>1   </w:t>
      </w:r>
      <w:r>
        <w:rPr>
          <w:rFonts w:ascii="Microsoft YaHei" w:hAnsi="Microsoft YaHei" w:eastAsia="Microsoft YaHei" w:cs="Microsoft YaHei"/>
          <w:sz w:val="19"/>
          <w:szCs w:val="19"/>
          <w:spacing w:val="11"/>
        </w:rPr>
        <w:t>承包方应加强业务流程管理</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,建立标准作</w:t>
      </w:r>
      <w:r>
        <w:rPr>
          <w:rFonts w:ascii="Microsoft YaHei" w:hAnsi="Microsoft YaHei" w:eastAsia="Microsoft YaHei" w:cs="Microsoft YaHei"/>
          <w:sz w:val="19"/>
          <w:szCs w:val="19"/>
          <w:spacing w:val="10"/>
        </w:rPr>
        <w:t>业程序</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,保证档案服务有序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、高效开展</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0"/>
        </w:rPr>
        <w:t>。</w:t>
      </w:r>
    </w:p>
    <w:p>
      <w:pPr>
        <w:spacing w:before="54"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7. 4. 3. 2   </w:t>
      </w:r>
      <w:r>
        <w:rPr>
          <w:rFonts w:ascii="Microsoft YaHei" w:hAnsi="Microsoft YaHei" w:eastAsia="Microsoft YaHei" w:cs="Microsoft YaHei"/>
          <w:sz w:val="19"/>
          <w:szCs w:val="19"/>
          <w:spacing w:val="14"/>
        </w:rPr>
        <w:t>承包方的标准作业程序应</w:t>
      </w:r>
      <w:r>
        <w:rPr>
          <w:rFonts w:ascii="Microsoft YaHei" w:hAnsi="Microsoft YaHei" w:eastAsia="Microsoft YaHei" w:cs="Microsoft YaHei"/>
          <w:sz w:val="19"/>
          <w:szCs w:val="19"/>
          <w:spacing w:val="13"/>
        </w:rPr>
        <w:t>符合国家法律法规的要求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,符合相关标准的要求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2" w:right="77" w:hanging="2"/>
        <w:spacing w:before="49" w:line="23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7. 4. 3. 3   </w:t>
      </w:r>
      <w:r>
        <w:rPr>
          <w:rFonts w:ascii="Microsoft YaHei" w:hAnsi="Microsoft YaHei" w:eastAsia="Microsoft YaHei" w:cs="Microsoft YaHei"/>
          <w:sz w:val="19"/>
          <w:szCs w:val="19"/>
          <w:spacing w:val="15"/>
        </w:rPr>
        <w:t>承包方的标准作业程序应涵盖组织每一档案服务业务单元</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、项 目及其每一个操</w:t>
      </w:r>
      <w:r>
        <w:rPr>
          <w:rFonts w:ascii="Microsoft YaHei" w:hAnsi="Microsoft YaHei" w:eastAsia="Microsoft YaHei" w:cs="Microsoft YaHei"/>
          <w:sz w:val="19"/>
          <w:szCs w:val="19"/>
          <w:spacing w:val="14"/>
        </w:rPr>
        <w:t>作环节或步</w:t>
      </w:r>
      <w:r>
        <w:rPr>
          <w:rFonts w:ascii="Microsoft YaHei" w:hAnsi="Microsoft YaHei" w:eastAsia="Microsoft YaHei" w:cs="Microsoft YaHei"/>
          <w:sz w:val="19"/>
          <w:szCs w:val="19"/>
          <w:spacing w:val="17"/>
        </w:rPr>
        <w:t>骤</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,且各个标准作业程序之间应相互协调</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spacing w:before="135" w:line="192"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7. 4.</w:t>
      </w:r>
      <w:r>
        <w:rPr>
          <w:rFonts w:ascii="Microsoft YaHei" w:hAnsi="Microsoft YaHei" w:eastAsia="Microsoft YaHei" w:cs="Microsoft YaHei"/>
          <w:sz w:val="19"/>
          <w:szCs w:val="19"/>
          <w:spacing w:val="11"/>
          <w:position w:val="-1"/>
        </w:rPr>
        <w:t xml:space="preserve"> </w:t>
      </w:r>
      <w:r>
        <w:rPr>
          <w:rFonts w:ascii="Microsoft YaHei" w:hAnsi="Microsoft YaHei" w:eastAsia="Microsoft YaHei" w:cs="Microsoft YaHei"/>
          <w:sz w:val="19"/>
          <w:szCs w:val="19"/>
          <w:spacing w:val="6"/>
          <w:position w:val="-1"/>
        </w:rPr>
        <w:t>4</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6"/>
        </w:rPr>
        <w:t>质量管理</w:t>
      </w:r>
    </w:p>
    <w:p>
      <w:pPr>
        <w:spacing w:before="206"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7. 4. 4.</w:t>
      </w:r>
      <w:r>
        <w:rPr>
          <w:rFonts w:ascii="Microsoft YaHei" w:hAnsi="Microsoft YaHei" w:eastAsia="Microsoft YaHei" w:cs="Microsoft YaHei"/>
          <w:sz w:val="19"/>
          <w:szCs w:val="19"/>
          <w:spacing w:val="42"/>
          <w:w w:val="101"/>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承包方应建立质量管理体系</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,为客户提供高质量的档案服务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,增进客户满意度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spacing w:before="55"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1"/>
        </w:rPr>
        <w:t>7. 4. 4. 2   </w:t>
      </w:r>
      <w:r>
        <w:rPr>
          <w:rFonts w:ascii="Microsoft YaHei" w:hAnsi="Microsoft YaHei" w:eastAsia="Microsoft YaHei" w:cs="Microsoft YaHei"/>
          <w:sz w:val="19"/>
          <w:szCs w:val="19"/>
          <w:spacing w:val="10"/>
        </w:rPr>
        <w:t>承包方应按照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0"/>
        </w:rPr>
        <w:t>/T </w:t>
      </w:r>
      <w:r>
        <w:rPr>
          <w:rFonts w:ascii="Microsoft YaHei" w:hAnsi="Microsoft YaHei" w:eastAsia="Microsoft YaHei" w:cs="Microsoft YaHei"/>
          <w:sz w:val="19"/>
          <w:szCs w:val="19"/>
          <w:spacing w:val="10"/>
          <w:position w:val="-1"/>
        </w:rPr>
        <w:t>19000</w:t>
      </w:r>
      <w:r>
        <w:rPr>
          <w:rFonts w:ascii="Microsoft YaHei" w:hAnsi="Microsoft YaHei" w:eastAsia="Microsoft YaHei" w:cs="Microsoft YaHei"/>
          <w:sz w:val="19"/>
          <w:szCs w:val="19"/>
          <w:spacing w:val="10"/>
          <w:position w:val="1"/>
        </w:rPr>
        <w:t>、</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0"/>
        </w:rPr>
        <w:t>/T </w:t>
      </w:r>
      <w:r>
        <w:rPr>
          <w:rFonts w:ascii="Microsoft YaHei" w:hAnsi="Microsoft YaHei" w:eastAsia="Microsoft YaHei" w:cs="Microsoft YaHei"/>
          <w:sz w:val="19"/>
          <w:szCs w:val="19"/>
          <w:spacing w:val="10"/>
          <w:position w:val="-1"/>
        </w:rPr>
        <w:t>19001</w:t>
      </w:r>
      <w:r>
        <w:rPr>
          <w:rFonts w:ascii="Microsoft YaHei" w:hAnsi="Microsoft YaHei" w:eastAsia="Microsoft YaHei" w:cs="Microsoft YaHei"/>
          <w:sz w:val="19"/>
          <w:szCs w:val="19"/>
          <w:spacing w:val="10"/>
        </w:rPr>
        <w:t>及与客户</w:t>
      </w:r>
      <w:r>
        <w:rPr>
          <w:rFonts w:ascii="Microsoft YaHei" w:hAnsi="Microsoft YaHei" w:eastAsia="Microsoft YaHei" w:cs="Microsoft YaHei"/>
          <w:sz w:val="19"/>
          <w:szCs w:val="19"/>
          <w:spacing w:val="9"/>
        </w:rPr>
        <w:t>的合同约定实施质量管理</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position w:val="1"/>
        </w:rPr>
        <w:t>。</w:t>
      </w:r>
    </w:p>
    <w:p>
      <w:pPr>
        <w:ind w:left="1" w:right="77" w:hanging="1"/>
        <w:spacing w:before="60"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7. 4. 4. 3   </w:t>
      </w:r>
      <w:r>
        <w:rPr>
          <w:rFonts w:ascii="Microsoft YaHei" w:hAnsi="Microsoft YaHei" w:eastAsia="Microsoft YaHei" w:cs="Microsoft YaHei"/>
          <w:sz w:val="19"/>
          <w:szCs w:val="19"/>
          <w:spacing w:val="14"/>
        </w:rPr>
        <w:t>承包方应加强对档案服务过程的监督</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4"/>
        </w:rPr>
        <w:t>、管理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,严格控制档案服务过程中可能影响档案服务质</w:t>
      </w:r>
      <w:r>
        <w:rPr>
          <w:rFonts w:ascii="Microsoft YaHei" w:hAnsi="Microsoft YaHei" w:eastAsia="Microsoft YaHei" w:cs="Microsoft YaHei"/>
          <w:sz w:val="19"/>
          <w:szCs w:val="19"/>
          <w:spacing w:val="16"/>
        </w:rPr>
        <w:t>量的不良因素</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6"/>
        </w:rPr>
        <w:t>,采取防范和纠正措施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spacing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7. 4. 4. 4   </w:t>
      </w:r>
      <w:r>
        <w:rPr>
          <w:rFonts w:ascii="Microsoft YaHei" w:hAnsi="Microsoft YaHei" w:eastAsia="Microsoft YaHei" w:cs="Microsoft YaHei"/>
          <w:sz w:val="19"/>
          <w:szCs w:val="19"/>
          <w:spacing w:val="15"/>
        </w:rPr>
        <w:t>承包方应按照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14"/>
          <w:position w:val="-1"/>
        </w:rPr>
        <w:t>T </w:t>
      </w:r>
      <w:r>
        <w:rPr>
          <w:rFonts w:ascii="Microsoft YaHei" w:hAnsi="Microsoft YaHei" w:eastAsia="Microsoft YaHei" w:cs="Microsoft YaHei"/>
          <w:sz w:val="19"/>
          <w:szCs w:val="19"/>
          <w:spacing w:val="14"/>
          <w:position w:val="-2"/>
        </w:rPr>
        <w:t>42</w:t>
      </w:r>
      <w:r>
        <w:rPr>
          <w:rFonts w:ascii="Microsoft YaHei" w:hAnsi="Microsoft YaHei" w:eastAsia="Microsoft YaHei" w:cs="Microsoft YaHei"/>
          <w:sz w:val="19"/>
          <w:szCs w:val="19"/>
          <w:spacing w:val="14"/>
        </w:rPr>
        <w:t>开展有效的档案工作</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,保证档案服务过程的可追溯性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spacing w:before="222" w:line="192"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7. 5   </w:t>
      </w:r>
      <w:r>
        <w:rPr>
          <w:rFonts w:ascii="SimHei" w:hAnsi="SimHei" w:eastAsia="SimHei" w:cs="SimHei"/>
          <w:sz w:val="19"/>
          <w:szCs w:val="19"/>
          <w:spacing w:val="8"/>
        </w:rPr>
        <w:t>安全管理</w:t>
      </w:r>
    </w:p>
    <w:p>
      <w:pPr>
        <w:spacing w:before="211" w:line="192" w:lineRule="auto"/>
        <w:outlineLvl w:val="3"/>
        <w:rPr>
          <w:rFonts w:ascii="SimHei" w:hAnsi="SimHei" w:eastAsia="SimHei" w:cs="SimHei"/>
          <w:sz w:val="19"/>
          <w:szCs w:val="19"/>
        </w:rPr>
      </w:pPr>
      <w:r>
        <w:rPr>
          <w:rFonts w:ascii="Microsoft YaHei" w:hAnsi="Microsoft YaHei" w:eastAsia="Microsoft YaHei" w:cs="Microsoft YaHei"/>
          <w:sz w:val="19"/>
          <w:szCs w:val="19"/>
          <w:spacing w:val="5"/>
          <w:position w:val="-1"/>
        </w:rPr>
        <w:t>7. 5.</w:t>
      </w:r>
      <w:r>
        <w:rPr>
          <w:rFonts w:ascii="Microsoft YaHei" w:hAnsi="Microsoft YaHei" w:eastAsia="Microsoft YaHei" w:cs="Microsoft YaHei"/>
          <w:sz w:val="19"/>
          <w:szCs w:val="19"/>
          <w:spacing w:val="36"/>
          <w:position w:val="-1"/>
        </w:rPr>
        <w:t xml:space="preserve"> </w:t>
      </w:r>
      <w:r>
        <w:rPr>
          <w:rFonts w:ascii="Microsoft YaHei" w:hAnsi="Microsoft YaHei" w:eastAsia="Microsoft YaHei" w:cs="Microsoft YaHei"/>
          <w:sz w:val="19"/>
          <w:szCs w:val="19"/>
          <w:spacing w:val="5"/>
          <w:position w:val="-1"/>
        </w:rPr>
        <w:t>1   </w:t>
      </w:r>
      <w:r>
        <w:rPr>
          <w:rFonts w:ascii="SimHei" w:hAnsi="SimHei" w:eastAsia="SimHei" w:cs="SimHei"/>
          <w:sz w:val="19"/>
          <w:szCs w:val="19"/>
          <w:spacing w:val="5"/>
        </w:rPr>
        <w:t>合规性管理</w:t>
      </w:r>
    </w:p>
    <w:p>
      <w:pPr>
        <w:spacing w:before="207"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7. 5.</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1"/>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1"/>
          <w:position w:val="-2"/>
        </w:rPr>
        <w:t>1   </w:t>
      </w:r>
      <w:r>
        <w:rPr>
          <w:rFonts w:ascii="Microsoft YaHei" w:hAnsi="Microsoft YaHei" w:eastAsia="Microsoft YaHei" w:cs="Microsoft YaHei"/>
          <w:sz w:val="19"/>
          <w:szCs w:val="19"/>
          <w:spacing w:val="11"/>
        </w:rPr>
        <w:t>承包方应加强合规性管理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,规避各种潜在的法律风</w:t>
      </w:r>
      <w:r>
        <w:rPr>
          <w:rFonts w:ascii="Microsoft YaHei" w:hAnsi="Microsoft YaHei" w:eastAsia="Microsoft YaHei" w:cs="Microsoft YaHei"/>
          <w:sz w:val="19"/>
          <w:szCs w:val="19"/>
          <w:spacing w:val="10"/>
        </w:rPr>
        <w:t>险</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spacing w:before="55"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7. 5.</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4"/>
          <w:position w:val="-2"/>
        </w:rPr>
        <w:t>1. 2   </w:t>
      </w:r>
      <w:r>
        <w:rPr>
          <w:rFonts w:ascii="Microsoft YaHei" w:hAnsi="Microsoft YaHei" w:eastAsia="Microsoft YaHei" w:cs="Microsoft YaHei"/>
          <w:sz w:val="19"/>
          <w:szCs w:val="19"/>
          <w:spacing w:val="14"/>
        </w:rPr>
        <w:t>承包方应掌握适用于档案服务的国家法律法规</w:t>
      </w:r>
      <w:r>
        <w:rPr>
          <w:rFonts w:ascii="Microsoft YaHei" w:hAnsi="Microsoft YaHei" w:eastAsia="Microsoft YaHei" w:cs="Microsoft YaHei"/>
          <w:sz w:val="19"/>
          <w:szCs w:val="19"/>
          <w:spacing w:val="13"/>
        </w:rPr>
        <w:t>及其变化</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,采取相应行动满足其要求</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3"/>
        </w:rPr>
        <w:t>。</w:t>
      </w:r>
    </w:p>
    <w:p>
      <w:pPr>
        <w:spacing w:before="215"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7. 5. 2   </w:t>
      </w:r>
      <w:r>
        <w:rPr>
          <w:rFonts w:ascii="SimHei" w:hAnsi="SimHei" w:eastAsia="SimHei" w:cs="SimHei"/>
          <w:sz w:val="19"/>
          <w:szCs w:val="19"/>
          <w:spacing w:val="6"/>
        </w:rPr>
        <w:t>保密管理</w:t>
      </w:r>
    </w:p>
    <w:p>
      <w:pPr>
        <w:spacing w:before="209"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7. 5. 2.</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4"/>
          <w:position w:val="-2"/>
        </w:rPr>
        <w:t>1   </w:t>
      </w:r>
      <w:r>
        <w:rPr>
          <w:rFonts w:ascii="Microsoft YaHei" w:hAnsi="Microsoft YaHei" w:eastAsia="Microsoft YaHei" w:cs="Microsoft YaHei"/>
          <w:sz w:val="19"/>
          <w:szCs w:val="19"/>
          <w:spacing w:val="14"/>
        </w:rPr>
        <w:t>承包方应建立保密管理体系</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,确保客户的档案</w:t>
      </w:r>
      <w:r>
        <w:rPr>
          <w:rFonts w:ascii="Microsoft YaHei" w:hAnsi="Microsoft YaHei" w:eastAsia="Microsoft YaHei" w:cs="Microsoft YaHei"/>
          <w:sz w:val="19"/>
          <w:szCs w:val="19"/>
          <w:spacing w:val="13"/>
        </w:rPr>
        <w:t>和其他信息不被非授权人接触或获知</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3"/>
        </w:rPr>
        <w:t>。</w:t>
      </w:r>
    </w:p>
    <w:p>
      <w:pPr>
        <w:spacing w:before="53"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7. 5. 2. 2   </w:t>
      </w:r>
      <w:r>
        <w:rPr>
          <w:rFonts w:ascii="Microsoft YaHei" w:hAnsi="Microsoft YaHei" w:eastAsia="Microsoft YaHei" w:cs="Microsoft YaHei"/>
          <w:sz w:val="19"/>
          <w:szCs w:val="19"/>
          <w:spacing w:val="11"/>
        </w:rPr>
        <w:t>承包方应根据档案服务业务单元</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、项目的</w:t>
      </w:r>
      <w:r>
        <w:rPr>
          <w:rFonts w:ascii="Microsoft YaHei" w:hAnsi="Microsoft YaHei" w:eastAsia="Microsoft YaHei" w:cs="Microsoft YaHei"/>
          <w:sz w:val="19"/>
          <w:szCs w:val="19"/>
          <w:spacing w:val="10"/>
        </w:rPr>
        <w:t>特点和需求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,取得相应保密资质</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right="77"/>
        <w:spacing w:before="47"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7. 5. 2. 3   </w:t>
      </w:r>
      <w:r>
        <w:rPr>
          <w:rFonts w:ascii="Microsoft YaHei" w:hAnsi="Microsoft YaHei" w:eastAsia="Microsoft YaHei" w:cs="Microsoft YaHei"/>
          <w:sz w:val="19"/>
          <w:szCs w:val="19"/>
          <w:spacing w:val="14"/>
        </w:rPr>
        <w:t>承包方应了解来自国家法律法规和相关方</w:t>
      </w:r>
      <w:r>
        <w:rPr>
          <w:rFonts w:ascii="Microsoft YaHei" w:hAnsi="Microsoft YaHei" w:eastAsia="Microsoft YaHei" w:cs="Microsoft YaHei"/>
          <w:sz w:val="19"/>
          <w:szCs w:val="19"/>
          <w:spacing w:val="13"/>
        </w:rPr>
        <w:t>的要求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3"/>
        </w:rPr>
        <w:t>明确秘密事项的对象范围</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、秘密等级及其</w:t>
      </w:r>
      <w:r>
        <w:rPr>
          <w:rFonts w:ascii="Microsoft YaHei" w:hAnsi="Microsoft YaHei" w:eastAsia="Microsoft YaHei" w:cs="Microsoft YaHei"/>
          <w:sz w:val="19"/>
          <w:szCs w:val="19"/>
          <w:spacing w:val="16"/>
        </w:rPr>
        <w:t>具体要求</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;并结合档案服务活动中涉及国家秘密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6"/>
        </w:rPr>
        <w:t>、商业秘密和个人隐私的各个环节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,制定保密制度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,采取</w:t>
      </w:r>
      <w:r>
        <w:rPr>
          <w:rFonts w:ascii="Microsoft YaHei" w:hAnsi="Microsoft YaHei" w:eastAsia="Microsoft YaHei" w:cs="Microsoft YaHei"/>
          <w:sz w:val="19"/>
          <w:szCs w:val="19"/>
          <w:spacing w:val="14"/>
        </w:rPr>
        <w:t>严格的保密措施</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4"/>
        </w:rPr>
        <w:t>。</w:t>
      </w:r>
    </w:p>
    <w:p>
      <w:pPr>
        <w:ind w:left="1" w:right="77" w:hanging="1"/>
        <w:spacing w:before="1"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7. 5. 2. 4   </w:t>
      </w:r>
      <w:r>
        <w:rPr>
          <w:rFonts w:ascii="Microsoft YaHei" w:hAnsi="Microsoft YaHei" w:eastAsia="Microsoft YaHei" w:cs="Microsoft YaHei"/>
          <w:sz w:val="19"/>
          <w:szCs w:val="19"/>
          <w:spacing w:val="15"/>
        </w:rPr>
        <w:t>承包方应对组织内部关键岗位实行保密安全责任制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,确</w:t>
      </w:r>
      <w:r>
        <w:rPr>
          <w:rFonts w:ascii="Microsoft YaHei" w:hAnsi="Microsoft YaHei" w:eastAsia="Microsoft YaHei" w:cs="Microsoft YaHei"/>
          <w:sz w:val="19"/>
          <w:szCs w:val="19"/>
          <w:spacing w:val="14"/>
        </w:rPr>
        <w:t>保保密措施的具体落实及泄密责任可</w:t>
      </w:r>
      <w:r>
        <w:rPr>
          <w:rFonts w:ascii="Microsoft YaHei" w:hAnsi="Microsoft YaHei" w:eastAsia="Microsoft YaHei" w:cs="Microsoft YaHei"/>
          <w:sz w:val="19"/>
          <w:szCs w:val="19"/>
          <w:spacing w:val="6"/>
        </w:rPr>
        <w:t>追究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ind w:left="3" w:hanging="3"/>
        <w:spacing w:before="1" w:line="21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7. 5. 2. 5   </w:t>
      </w:r>
      <w:r>
        <w:rPr>
          <w:rFonts w:ascii="Microsoft YaHei" w:hAnsi="Microsoft YaHei" w:eastAsia="Microsoft YaHei" w:cs="Microsoft YaHei"/>
          <w:sz w:val="19"/>
          <w:szCs w:val="19"/>
          <w:spacing w:val="16"/>
        </w:rPr>
        <w:t>承包方应与员工签订书面的保密协议(或保密承诺书) ,要求员工承诺在工作过程中不摘抄</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6"/>
        </w:rPr>
        <w:t>、</w:t>
      </w:r>
      <w:r>
        <w:rPr>
          <w:rFonts w:ascii="Microsoft YaHei" w:hAnsi="Microsoft YaHei" w:eastAsia="Microsoft YaHei" w:cs="Microsoft YaHei"/>
          <w:sz w:val="19"/>
          <w:szCs w:val="19"/>
          <w:spacing w:val="10"/>
        </w:rPr>
        <w:t>删改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、复制</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、泄露发包方的档案和其他信息</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0"/>
        </w:rPr>
        <w:t>。保密协议的条款可参见附录</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9"/>
          <w:position w:val="-2"/>
        </w:rPr>
        <w:t>C</w:t>
      </w:r>
      <w:r>
        <w:rPr>
          <w:rFonts w:ascii="Microsoft YaHei" w:hAnsi="Microsoft YaHei" w:eastAsia="Microsoft YaHei" w:cs="Microsoft YaHei"/>
          <w:sz w:val="19"/>
          <w:szCs w:val="19"/>
          <w:spacing w:val="9"/>
        </w:rPr>
        <w:t>。</w:t>
      </w:r>
    </w:p>
    <w:p>
      <w:pPr>
        <w:spacing w:line="17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1"/>
        </w:rPr>
        <w:t>7. 5. 2. 6   </w:t>
      </w:r>
      <w:r>
        <w:rPr>
          <w:rFonts w:ascii="Microsoft YaHei" w:hAnsi="Microsoft YaHei" w:eastAsia="Microsoft YaHei" w:cs="Microsoft YaHei"/>
          <w:sz w:val="19"/>
          <w:szCs w:val="19"/>
          <w:spacing w:val="12"/>
        </w:rPr>
        <w:t>承包方应按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2"/>
        </w:rPr>
        <w:t>/T </w:t>
      </w:r>
      <w:r>
        <w:rPr>
          <w:rFonts w:ascii="Microsoft YaHei" w:hAnsi="Microsoft YaHei" w:eastAsia="Microsoft YaHei" w:cs="Microsoft YaHei"/>
          <w:sz w:val="19"/>
          <w:szCs w:val="19"/>
          <w:spacing w:val="12"/>
          <w:position w:val="-1"/>
        </w:rPr>
        <w:t>22080</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2"/>
        </w:rPr>
        <w:t>/T </w:t>
      </w:r>
      <w:r>
        <w:rPr>
          <w:rFonts w:ascii="Microsoft YaHei" w:hAnsi="Microsoft YaHei" w:eastAsia="Microsoft YaHei" w:cs="Microsoft YaHei"/>
          <w:sz w:val="19"/>
          <w:szCs w:val="19"/>
          <w:spacing w:val="12"/>
          <w:position w:val="-1"/>
        </w:rPr>
        <w:t>22081</w:t>
      </w:r>
      <w:r>
        <w:rPr>
          <w:rFonts w:ascii="Microsoft YaHei" w:hAnsi="Microsoft YaHei" w:eastAsia="Microsoft YaHei" w:cs="Microsoft YaHei"/>
          <w:sz w:val="19"/>
          <w:szCs w:val="19"/>
          <w:spacing w:val="11"/>
        </w:rPr>
        <w:t>或与客户的合同约定实施信息安全管理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position w:val="1"/>
        </w:rPr>
        <w:t>,</w:t>
      </w:r>
      <w:r>
        <w:rPr>
          <w:rFonts w:ascii="Microsoft YaHei" w:hAnsi="Microsoft YaHei" w:eastAsia="Microsoft YaHei" w:cs="Microsoft YaHei"/>
          <w:sz w:val="19"/>
          <w:szCs w:val="19"/>
          <w:spacing w:val="11"/>
        </w:rPr>
        <w:t>加强计算机</w:t>
      </w:r>
    </w:p>
    <w:p>
      <w:pPr>
        <w:spacing w:line="176" w:lineRule="auto"/>
        <w:sectPr>
          <w:headerReference w:type="default" r:id="rId16"/>
          <w:footerReference w:type="default" r:id="rId21"/>
          <w:pgSz w:w="11906" w:h="16838"/>
          <w:pgMar w:top="1377" w:right="1271" w:bottom="1466" w:left="1350" w:header="1079" w:footer="1278" w:gutter="0"/>
        </w:sectPr>
        <w:rPr>
          <w:rFonts w:ascii="Microsoft YaHei" w:hAnsi="Microsoft YaHei" w:eastAsia="Microsoft YaHei" w:cs="Microsoft YaHei"/>
          <w:sz w:val="19"/>
          <w:szCs w:val="19"/>
        </w:rPr>
      </w:pPr>
    </w:p>
    <w:p>
      <w:pPr>
        <w:pStyle w:val="BodyText"/>
        <w:spacing w:line="257" w:lineRule="auto"/>
        <w:rPr/>
      </w:pPr>
      <w:r/>
    </w:p>
    <w:p>
      <w:pPr>
        <w:ind w:left="9"/>
        <w:spacing w:before="82"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系统的保密管理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6"/>
        </w:rPr>
        <w:t>,保证电子档案的秘密安全</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spacing w:before="67"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7. 5. 2. 7   </w:t>
      </w:r>
      <w:r>
        <w:rPr>
          <w:rFonts w:ascii="Microsoft YaHei" w:hAnsi="Microsoft YaHei" w:eastAsia="Microsoft YaHei" w:cs="Microsoft YaHei"/>
          <w:sz w:val="19"/>
          <w:szCs w:val="19"/>
          <w:spacing w:val="14"/>
        </w:rPr>
        <w:t>承包方应制定应急管理处置预案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14"/>
        </w:rPr>
        <w:t>响应突发</w:t>
      </w:r>
      <w:r>
        <w:rPr>
          <w:rFonts w:ascii="Microsoft YaHei" w:hAnsi="Microsoft YaHei" w:eastAsia="Microsoft YaHei" w:cs="Microsoft YaHei"/>
          <w:sz w:val="19"/>
          <w:szCs w:val="19"/>
          <w:spacing w:val="13"/>
        </w:rPr>
        <w:t>的泄密事件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,将泄密事件的不良影响最小化</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spacing w:before="50"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7. 5. 2. 8   </w:t>
      </w:r>
      <w:r>
        <w:rPr>
          <w:rFonts w:ascii="Microsoft YaHei" w:hAnsi="Microsoft YaHei" w:eastAsia="Microsoft YaHei" w:cs="Microsoft YaHei"/>
          <w:sz w:val="19"/>
          <w:szCs w:val="19"/>
          <w:spacing w:val="12"/>
        </w:rPr>
        <w:t>承包方应支持和配合档案行政管理部门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、保密行政管</w:t>
      </w:r>
      <w:r>
        <w:rPr>
          <w:rFonts w:ascii="Microsoft YaHei" w:hAnsi="Microsoft YaHei" w:eastAsia="Microsoft YaHei" w:cs="Microsoft YaHei"/>
          <w:sz w:val="19"/>
          <w:szCs w:val="19"/>
          <w:spacing w:val="11"/>
        </w:rPr>
        <w:t>理部门及客户的安全检查或调查</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spacing w:before="207" w:line="194"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7. 5. 3   </w:t>
      </w:r>
      <w:r>
        <w:rPr>
          <w:rFonts w:ascii="SimHei" w:hAnsi="SimHei" w:eastAsia="SimHei" w:cs="SimHei"/>
          <w:sz w:val="19"/>
          <w:szCs w:val="19"/>
          <w:spacing w:val="6"/>
        </w:rPr>
        <w:t>风险管理</w:t>
      </w:r>
    </w:p>
    <w:p>
      <w:pPr>
        <w:ind w:left="3" w:right="50" w:hanging="3"/>
        <w:spacing w:before="204"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7. 5. 3.</w:t>
      </w:r>
      <w:r>
        <w:rPr>
          <w:rFonts w:ascii="Microsoft YaHei" w:hAnsi="Microsoft YaHei" w:eastAsia="Microsoft YaHei" w:cs="Microsoft YaHei"/>
          <w:sz w:val="19"/>
          <w:szCs w:val="19"/>
          <w:spacing w:val="44"/>
          <w:position w:val="-2"/>
        </w:rPr>
        <w:t xml:space="preserve"> </w:t>
      </w:r>
      <w:r>
        <w:rPr>
          <w:rFonts w:ascii="Microsoft YaHei" w:hAnsi="Microsoft YaHei" w:eastAsia="Microsoft YaHei" w:cs="Microsoft YaHei"/>
          <w:sz w:val="19"/>
          <w:szCs w:val="19"/>
          <w:spacing w:val="16"/>
          <w:position w:val="-2"/>
        </w:rPr>
        <w:t>1   </w:t>
      </w:r>
      <w:r>
        <w:rPr>
          <w:rFonts w:ascii="Microsoft YaHei" w:hAnsi="Microsoft YaHei" w:eastAsia="Microsoft YaHei" w:cs="Microsoft YaHei"/>
          <w:sz w:val="19"/>
          <w:szCs w:val="19"/>
          <w:spacing w:val="16"/>
        </w:rPr>
        <w:t>承包方应建立风险管理体系</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,避免或降低风险给客户和组织带来的损失</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,确保组织运营的可</w:t>
      </w:r>
      <w:r>
        <w:rPr>
          <w:rFonts w:ascii="Microsoft YaHei" w:hAnsi="Microsoft YaHei" w:eastAsia="Microsoft YaHei" w:cs="Microsoft YaHei"/>
          <w:sz w:val="19"/>
          <w:szCs w:val="19"/>
          <w:spacing w:val="9"/>
        </w:rPr>
        <w:t>持续性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ind w:right="50"/>
        <w:spacing w:before="2" w:line="22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7. 5. 3. 2   </w:t>
      </w:r>
      <w:r>
        <w:rPr>
          <w:rFonts w:ascii="Microsoft YaHei" w:hAnsi="Microsoft YaHei" w:eastAsia="Microsoft YaHei" w:cs="Microsoft YaHei"/>
          <w:sz w:val="19"/>
          <w:szCs w:val="19"/>
          <w:spacing w:val="15"/>
        </w:rPr>
        <w:t>承包方可按照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15"/>
          <w:position w:val="-1"/>
        </w:rPr>
        <w:t>/T </w:t>
      </w:r>
      <w:r>
        <w:rPr>
          <w:rFonts w:ascii="Microsoft YaHei" w:hAnsi="Microsoft YaHei" w:eastAsia="Microsoft YaHei" w:cs="Microsoft YaHei"/>
          <w:sz w:val="19"/>
          <w:szCs w:val="19"/>
          <w:spacing w:val="15"/>
          <w:position w:val="-2"/>
        </w:rPr>
        <w:t>24353</w:t>
      </w:r>
      <w:r>
        <w:rPr>
          <w:rFonts w:ascii="Microsoft YaHei" w:hAnsi="Microsoft YaHei" w:eastAsia="Microsoft YaHei" w:cs="Microsoft YaHei"/>
          <w:sz w:val="19"/>
          <w:szCs w:val="19"/>
          <w:spacing w:val="15"/>
        </w:rPr>
        <w:t>及与客户的合同约定实施风险管理</w:t>
      </w:r>
      <w:r>
        <w:rPr>
          <w:rFonts w:ascii="Microsoft YaHei" w:hAnsi="Microsoft YaHei" w:eastAsia="Microsoft YaHei" w:cs="Microsoft YaHei"/>
          <w:sz w:val="19"/>
          <w:szCs w:val="19"/>
          <w:spacing w:val="-11"/>
        </w:rPr>
        <w:t xml:space="preserve"> </w:t>
      </w:r>
      <w:r>
        <w:rPr>
          <w:rFonts w:ascii="Microsoft YaHei" w:hAnsi="Microsoft YaHei" w:eastAsia="Microsoft YaHei" w:cs="Microsoft YaHei"/>
          <w:sz w:val="19"/>
          <w:szCs w:val="19"/>
          <w:spacing w:val="15"/>
          <w:position w:val="1"/>
        </w:rPr>
        <w:t>。</w:t>
      </w:r>
      <w:r>
        <w:rPr>
          <w:rFonts w:ascii="Microsoft YaHei" w:hAnsi="Microsoft YaHei" w:eastAsia="Microsoft YaHei" w:cs="Microsoft YaHei"/>
          <w:sz w:val="19"/>
          <w:szCs w:val="19"/>
          <w:spacing w:val="-34"/>
          <w:position w:val="1"/>
        </w:rPr>
        <w:t xml:space="preserve"> </w:t>
      </w:r>
      <w:r>
        <w:rPr>
          <w:rFonts w:ascii="Microsoft YaHei" w:hAnsi="Microsoft YaHei" w:eastAsia="Microsoft YaHei" w:cs="Microsoft YaHei"/>
          <w:sz w:val="19"/>
          <w:szCs w:val="19"/>
          <w:spacing w:val="15"/>
        </w:rPr>
        <w:t>承包方应根据档案服务环</w:t>
      </w:r>
      <w:r>
        <w:rPr>
          <w:rFonts w:ascii="Microsoft YaHei" w:hAnsi="Microsoft YaHei" w:eastAsia="Microsoft YaHei" w:cs="Microsoft YaHei"/>
          <w:sz w:val="19"/>
          <w:szCs w:val="19"/>
          <w:spacing w:val="17"/>
        </w:rPr>
        <w:t>境和内容</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7"/>
        </w:rPr>
        <w:t>,制定风险管理方针和风险管理预案</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1" w:right="50" w:hanging="1"/>
        <w:spacing w:before="3"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7. 5. 3. 3   </w:t>
      </w:r>
      <w:r>
        <w:rPr>
          <w:rFonts w:ascii="Microsoft YaHei" w:hAnsi="Microsoft YaHei" w:eastAsia="Microsoft YaHei" w:cs="Microsoft YaHei"/>
          <w:sz w:val="19"/>
          <w:szCs w:val="19"/>
          <w:spacing w:val="11"/>
        </w:rPr>
        <w:t>承包方应参考《档案工作突发事件应急处置管理办法》的相关要求制定应急处置预</w:t>
      </w:r>
      <w:r>
        <w:rPr>
          <w:rFonts w:ascii="Microsoft YaHei" w:hAnsi="Microsoft YaHei" w:eastAsia="Microsoft YaHei" w:cs="Microsoft YaHei"/>
          <w:sz w:val="19"/>
          <w:szCs w:val="19"/>
          <w:spacing w:val="10"/>
        </w:rPr>
        <w:t>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,并向客</w:t>
      </w:r>
      <w:r>
        <w:rPr>
          <w:rFonts w:ascii="Microsoft YaHei" w:hAnsi="Microsoft YaHei" w:eastAsia="Microsoft YaHei" w:cs="Microsoft YaHei"/>
          <w:sz w:val="19"/>
          <w:szCs w:val="19"/>
          <w:spacing w:val="18"/>
        </w:rPr>
        <w:t>户备案</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8"/>
        </w:rPr>
        <w:t>。风险事故发生时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,承包方应立即启动应急处置预案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,采取相应措施最大程度</w:t>
      </w:r>
      <w:r>
        <w:rPr>
          <w:rFonts w:ascii="Microsoft YaHei" w:hAnsi="Microsoft YaHei" w:eastAsia="Microsoft YaHei" w:cs="Microsoft YaHei"/>
          <w:sz w:val="19"/>
          <w:szCs w:val="19"/>
          <w:spacing w:val="17"/>
        </w:rPr>
        <w:t>地降低风险事故给</w:t>
      </w:r>
      <w:r>
        <w:rPr>
          <w:rFonts w:ascii="Microsoft YaHei" w:hAnsi="Microsoft YaHei" w:eastAsia="Microsoft YaHei" w:cs="Microsoft YaHei"/>
          <w:sz w:val="19"/>
          <w:szCs w:val="19"/>
          <w:spacing w:val="16"/>
        </w:rPr>
        <w:t>组织和客户造成的损失</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w:t>
      </w:r>
    </w:p>
    <w:p>
      <w:pPr>
        <w:spacing w:before="1"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7. 5. 3. 4   </w:t>
      </w:r>
      <w:r>
        <w:rPr>
          <w:rFonts w:ascii="Microsoft YaHei" w:hAnsi="Microsoft YaHei" w:eastAsia="Microsoft YaHei" w:cs="Microsoft YaHei"/>
          <w:sz w:val="19"/>
          <w:szCs w:val="19"/>
          <w:spacing w:val="13"/>
        </w:rPr>
        <w:t>风险事故发生后</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,承包方应积极与客户沟通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,共同商议后续事宜</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spacing w:before="210" w:line="192" w:lineRule="auto"/>
        <w:outlineLvl w:val="3"/>
        <w:rPr>
          <w:rFonts w:ascii="SimHei" w:hAnsi="SimHei" w:eastAsia="SimHei" w:cs="SimHei"/>
          <w:sz w:val="19"/>
          <w:szCs w:val="19"/>
        </w:rPr>
      </w:pPr>
      <w:r>
        <w:rPr>
          <w:rFonts w:ascii="Microsoft YaHei" w:hAnsi="Microsoft YaHei" w:eastAsia="Microsoft YaHei" w:cs="Microsoft YaHei"/>
          <w:sz w:val="19"/>
          <w:szCs w:val="19"/>
          <w:spacing w:val="7"/>
          <w:position w:val="-1"/>
        </w:rPr>
        <w:t>7. 5. 4   </w:t>
      </w:r>
      <w:r>
        <w:rPr>
          <w:rFonts w:ascii="SimHei" w:hAnsi="SimHei" w:eastAsia="SimHei" w:cs="SimHei"/>
          <w:sz w:val="19"/>
          <w:szCs w:val="19"/>
          <w:spacing w:val="7"/>
        </w:rPr>
        <w:t>知识产权管理</w:t>
      </w:r>
    </w:p>
    <w:p>
      <w:pPr>
        <w:ind w:right="50" w:firstLine="424"/>
        <w:spacing w:before="206" w:line="24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
        </w:rPr>
        <w:t>承包方应建立和完</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2"/>
        </w:rPr>
        <w:t>善</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2"/>
        </w:rPr>
        <w:t>知</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2"/>
        </w:rPr>
        <w:t>识</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2"/>
        </w:rPr>
        <w:t>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权</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2"/>
        </w:rPr>
        <w:t>管</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2"/>
        </w:rPr>
        <w:t>理</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2"/>
        </w:rPr>
        <w:t>体</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2"/>
        </w:rPr>
        <w:t>系 ,</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有</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2"/>
        </w:rPr>
        <w:t>效</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保</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
        </w:rPr>
        <w:t>护</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客</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户</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
        </w:rPr>
        <w:t>和</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组</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织 的</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
        </w:rPr>
        <w:t>知</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识</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产</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权 ,</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维</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
        </w:rPr>
        <w:t>护</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客</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户</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
        </w:rPr>
        <w:t>和</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组</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织 的</w:t>
      </w:r>
      <w:r>
        <w:rPr>
          <w:rFonts w:ascii="Microsoft YaHei" w:hAnsi="Microsoft YaHei" w:eastAsia="Microsoft YaHei" w:cs="Microsoft YaHei"/>
          <w:sz w:val="19"/>
          <w:szCs w:val="19"/>
          <w:spacing w:val="6"/>
        </w:rPr>
        <w:t>权益</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6"/>
        </w:rPr>
        <w:t>。</w:t>
      </w:r>
    </w:p>
    <w:p>
      <w:pPr>
        <w:spacing w:before="132" w:line="191"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7. 5. 5   </w:t>
      </w:r>
      <w:r>
        <w:rPr>
          <w:rFonts w:ascii="SimHei" w:hAnsi="SimHei" w:eastAsia="SimHei" w:cs="SimHei"/>
          <w:sz w:val="19"/>
          <w:szCs w:val="19"/>
          <w:spacing w:val="6"/>
        </w:rPr>
        <w:t>环境管理</w:t>
      </w:r>
    </w:p>
    <w:p>
      <w:pPr>
        <w:ind w:left="2" w:right="50" w:firstLine="423"/>
        <w:spacing w:before="207"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承包方应按照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18"/>
          <w:position w:val="-1"/>
        </w:rPr>
        <w:t>/T </w:t>
      </w:r>
      <w:r>
        <w:rPr>
          <w:rFonts w:ascii="Microsoft YaHei" w:hAnsi="Microsoft YaHei" w:eastAsia="Microsoft YaHei" w:cs="Microsoft YaHei"/>
          <w:sz w:val="19"/>
          <w:szCs w:val="19"/>
          <w:spacing w:val="18"/>
          <w:position w:val="-2"/>
        </w:rPr>
        <w:t>24001</w:t>
      </w:r>
      <w:r>
        <w:rPr>
          <w:rFonts w:ascii="Microsoft YaHei" w:hAnsi="Microsoft YaHei" w:eastAsia="Microsoft YaHei" w:cs="Microsoft YaHei"/>
          <w:sz w:val="19"/>
          <w:szCs w:val="19"/>
          <w:spacing w:val="18"/>
        </w:rPr>
        <w:t>及与客户的合同约定建立环境管理体系</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,支持环境保</w:t>
      </w:r>
      <w:r>
        <w:rPr>
          <w:rFonts w:ascii="Microsoft YaHei" w:hAnsi="Microsoft YaHei" w:eastAsia="Microsoft YaHei" w:cs="Microsoft YaHei"/>
          <w:sz w:val="19"/>
          <w:szCs w:val="19"/>
          <w:spacing w:val="17"/>
        </w:rPr>
        <w:t>护和污染预防</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,控</w:t>
      </w:r>
      <w:r>
        <w:rPr>
          <w:rFonts w:ascii="Microsoft YaHei" w:hAnsi="Microsoft YaHei" w:eastAsia="Microsoft YaHei" w:cs="Microsoft YaHei"/>
          <w:sz w:val="19"/>
          <w:szCs w:val="19"/>
          <w:spacing w:val="16"/>
        </w:rPr>
        <w:t>制档案服务对环境的影响</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6"/>
        </w:rPr>
        <w:t>。</w:t>
      </w:r>
    </w:p>
    <w:p>
      <w:pPr>
        <w:spacing w:before="1"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position w:val="-1"/>
        </w:rPr>
        <w:t>7. 5. 6   </w:t>
      </w:r>
      <w:r>
        <w:rPr>
          <w:rFonts w:ascii="Microsoft YaHei" w:hAnsi="Microsoft YaHei" w:eastAsia="Microsoft YaHei" w:cs="Microsoft YaHei"/>
          <w:sz w:val="19"/>
          <w:szCs w:val="19"/>
          <w:spacing w:val="7"/>
        </w:rPr>
        <w:t>职业健康管理</w:t>
      </w:r>
    </w:p>
    <w:p>
      <w:pPr>
        <w:ind w:left="425"/>
        <w:spacing w:before="55" w:line="17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rPr>
        <w:t>承包方应按照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20"/>
          <w:position w:val="-1"/>
        </w:rPr>
        <w:t>/T </w:t>
      </w:r>
      <w:r>
        <w:rPr>
          <w:rFonts w:ascii="Microsoft YaHei" w:hAnsi="Microsoft YaHei" w:eastAsia="Microsoft YaHei" w:cs="Microsoft YaHei"/>
          <w:sz w:val="19"/>
          <w:szCs w:val="19"/>
          <w:spacing w:val="20"/>
          <w:position w:val="-2"/>
        </w:rPr>
        <w:t>28001</w:t>
      </w:r>
      <w:r>
        <w:rPr>
          <w:rFonts w:ascii="Microsoft YaHei" w:hAnsi="Microsoft YaHei" w:eastAsia="Microsoft YaHei" w:cs="Microsoft YaHei"/>
          <w:sz w:val="19"/>
          <w:szCs w:val="19"/>
          <w:spacing w:val="20"/>
        </w:rPr>
        <w:t>及与客户的合同约定建立职业健康安全管理体系</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20"/>
        </w:rPr>
        <w:t>,保证与档案服务相</w:t>
      </w:r>
    </w:p>
    <w:p>
      <w:pPr>
        <w:spacing w:before="55"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关的员工及其他人员的健康安全</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pStyle w:val="BodyText"/>
        <w:spacing w:line="301" w:lineRule="auto"/>
        <w:rPr/>
      </w:pPr>
      <w:r/>
    </w:p>
    <w:p>
      <w:pPr>
        <w:ind w:left="2"/>
        <w:spacing w:before="82" w:line="196" w:lineRule="auto"/>
        <w:outlineLvl w:val="1"/>
        <w:rPr>
          <w:rFonts w:ascii="SimHei" w:hAnsi="SimHei" w:eastAsia="SimHei" w:cs="SimHei"/>
          <w:sz w:val="19"/>
          <w:szCs w:val="19"/>
        </w:rPr>
      </w:pPr>
      <w:r>
        <w:rPr>
          <w:rFonts w:ascii="Microsoft YaHei" w:hAnsi="Microsoft YaHei" w:eastAsia="Microsoft YaHei" w:cs="Microsoft YaHei"/>
          <w:sz w:val="19"/>
          <w:szCs w:val="19"/>
          <w:spacing w:val="14"/>
          <w:position w:val="-2"/>
        </w:rPr>
        <w:t>8   </w:t>
      </w:r>
      <w:r>
        <w:rPr>
          <w:rFonts w:ascii="SimHei" w:hAnsi="SimHei" w:eastAsia="SimHei" w:cs="SimHei"/>
          <w:sz w:val="19"/>
          <w:szCs w:val="19"/>
          <w:spacing w:val="14"/>
        </w:rPr>
        <w:t>第三方机构工作规范</w:t>
      </w:r>
    </w:p>
    <w:p>
      <w:pPr>
        <w:ind w:left="2"/>
        <w:spacing w:before="310" w:line="196" w:lineRule="auto"/>
        <w:outlineLvl w:val="2"/>
        <w:rPr>
          <w:rFonts w:ascii="SimHei" w:hAnsi="SimHei" w:eastAsia="SimHei" w:cs="SimHei"/>
          <w:sz w:val="19"/>
          <w:szCs w:val="19"/>
        </w:rPr>
      </w:pPr>
      <w:r>
        <w:rPr>
          <w:rFonts w:ascii="Microsoft YaHei" w:hAnsi="Microsoft YaHei" w:eastAsia="Microsoft YaHei" w:cs="Microsoft YaHei"/>
          <w:sz w:val="19"/>
          <w:szCs w:val="19"/>
          <w:spacing w:val="10"/>
          <w:position w:val="-2"/>
        </w:rPr>
        <w:t>8.</w:t>
      </w:r>
      <w:r>
        <w:rPr>
          <w:rFonts w:ascii="Microsoft YaHei" w:hAnsi="Microsoft YaHei" w:eastAsia="Microsoft YaHei" w:cs="Microsoft YaHei"/>
          <w:sz w:val="19"/>
          <w:szCs w:val="19"/>
          <w:spacing w:val="36"/>
          <w:position w:val="-2"/>
        </w:rPr>
        <w:t xml:space="preserve"> </w:t>
      </w:r>
      <w:r>
        <w:rPr>
          <w:rFonts w:ascii="Microsoft YaHei" w:hAnsi="Microsoft YaHei" w:eastAsia="Microsoft YaHei" w:cs="Microsoft YaHei"/>
          <w:sz w:val="19"/>
          <w:szCs w:val="19"/>
          <w:spacing w:val="10"/>
          <w:position w:val="-2"/>
        </w:rPr>
        <w:t>1   </w:t>
      </w:r>
      <w:r>
        <w:rPr>
          <w:rFonts w:ascii="SimHei" w:hAnsi="SimHei" w:eastAsia="SimHei" w:cs="SimHei"/>
          <w:sz w:val="19"/>
          <w:szCs w:val="19"/>
          <w:spacing w:val="10"/>
        </w:rPr>
        <w:t>第三方机构工作原则</w:t>
      </w:r>
    </w:p>
    <w:p>
      <w:pPr>
        <w:ind w:left="2"/>
        <w:spacing w:before="209" w:line="185" w:lineRule="auto"/>
        <w:outlineLvl w:val="3"/>
        <w:rPr>
          <w:rFonts w:ascii="SimHei" w:hAnsi="SimHei" w:eastAsia="SimHei" w:cs="SimHei"/>
          <w:sz w:val="19"/>
          <w:szCs w:val="19"/>
        </w:rPr>
      </w:pPr>
      <w:r>
        <w:rPr>
          <w:rFonts w:ascii="Microsoft YaHei" w:hAnsi="Microsoft YaHei" w:eastAsia="Microsoft YaHei" w:cs="Microsoft YaHei"/>
          <w:sz w:val="19"/>
          <w:szCs w:val="19"/>
          <w:position w:val="-1"/>
        </w:rPr>
        <w:t>8.</w:t>
      </w:r>
      <w:r>
        <w:rPr>
          <w:rFonts w:ascii="Microsoft YaHei" w:hAnsi="Microsoft YaHei" w:eastAsia="Microsoft YaHei" w:cs="Microsoft YaHei"/>
          <w:sz w:val="19"/>
          <w:szCs w:val="19"/>
          <w:spacing w:val="38"/>
          <w:position w:val="-1"/>
        </w:rPr>
        <w:t xml:space="preserve"> </w:t>
      </w:r>
      <w:r>
        <w:rPr>
          <w:rFonts w:ascii="Microsoft YaHei" w:hAnsi="Microsoft YaHei" w:eastAsia="Microsoft YaHei" w:cs="Microsoft YaHei"/>
          <w:sz w:val="19"/>
          <w:szCs w:val="19"/>
          <w:position w:val="-1"/>
        </w:rPr>
        <w:t>1.</w:t>
      </w:r>
      <w:r>
        <w:rPr>
          <w:rFonts w:ascii="Microsoft YaHei" w:hAnsi="Microsoft YaHei" w:eastAsia="Microsoft YaHei" w:cs="Microsoft YaHei"/>
          <w:sz w:val="19"/>
          <w:szCs w:val="19"/>
          <w:spacing w:val="31"/>
          <w:w w:val="101"/>
          <w:position w:val="-1"/>
        </w:rPr>
        <w:t xml:space="preserve"> </w:t>
      </w:r>
      <w:r>
        <w:rPr>
          <w:rFonts w:ascii="Microsoft YaHei" w:hAnsi="Microsoft YaHei" w:eastAsia="Microsoft YaHei" w:cs="Microsoft YaHei"/>
          <w:sz w:val="19"/>
          <w:szCs w:val="19"/>
          <w:position w:val="-1"/>
        </w:rPr>
        <w:t>1</w:t>
      </w:r>
      <w:r>
        <w:rPr>
          <w:rFonts w:ascii="Microsoft YaHei" w:hAnsi="Microsoft YaHei" w:eastAsia="Microsoft YaHei" w:cs="Microsoft YaHei"/>
          <w:sz w:val="19"/>
          <w:szCs w:val="19"/>
          <w:spacing w:val="4"/>
          <w:position w:val="-1"/>
        </w:rPr>
        <w:t xml:space="preserve">   </w:t>
      </w:r>
      <w:r>
        <w:rPr>
          <w:rFonts w:ascii="SimHei" w:hAnsi="SimHei" w:eastAsia="SimHei" w:cs="SimHei"/>
          <w:sz w:val="19"/>
          <w:szCs w:val="19"/>
        </w:rPr>
        <w:t>独立原则</w:t>
      </w:r>
    </w:p>
    <w:p>
      <w:pPr>
        <w:ind w:left="3" w:right="50" w:firstLine="415"/>
        <w:spacing w:before="215" w:line="24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第三方机构应为与发包方或承包方无资产</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6"/>
        </w:rPr>
        <w:t>、行政隶属或重大利益关系的法人</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,能独立开</w:t>
      </w:r>
      <w:r>
        <w:rPr>
          <w:rFonts w:ascii="Microsoft YaHei" w:hAnsi="Microsoft YaHei" w:eastAsia="Microsoft YaHei" w:cs="Microsoft YaHei"/>
          <w:sz w:val="19"/>
          <w:szCs w:val="19"/>
          <w:spacing w:val="15"/>
        </w:rPr>
        <w:t>展工作并承</w:t>
      </w:r>
      <w:r>
        <w:rPr>
          <w:rFonts w:ascii="Microsoft YaHei" w:hAnsi="Microsoft YaHei" w:eastAsia="Microsoft YaHei" w:cs="Microsoft YaHei"/>
          <w:sz w:val="19"/>
          <w:szCs w:val="19"/>
          <w:spacing w:val="12"/>
        </w:rPr>
        <w:t>担责任</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2"/>
        </w:rPr>
        <w:t>,不受或少受发包方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、承包方中任何一方的影响</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2"/>
        <w:spacing w:before="135" w:line="185" w:lineRule="auto"/>
        <w:outlineLvl w:val="3"/>
        <w:rPr>
          <w:rFonts w:ascii="SimHei" w:hAnsi="SimHei" w:eastAsia="SimHei" w:cs="SimHei"/>
          <w:sz w:val="19"/>
          <w:szCs w:val="19"/>
        </w:rPr>
      </w:pPr>
      <w:r>
        <w:rPr>
          <w:rFonts w:ascii="Microsoft YaHei" w:hAnsi="Microsoft YaHei" w:eastAsia="Microsoft YaHei" w:cs="Microsoft YaHei"/>
          <w:sz w:val="19"/>
          <w:szCs w:val="19"/>
          <w:spacing w:val="4"/>
          <w:position w:val="-1"/>
        </w:rPr>
        <w:t>8.</w:t>
      </w:r>
      <w:r>
        <w:rPr>
          <w:rFonts w:ascii="Microsoft YaHei" w:hAnsi="Microsoft YaHei" w:eastAsia="Microsoft YaHei" w:cs="Microsoft YaHei"/>
          <w:sz w:val="19"/>
          <w:szCs w:val="19"/>
          <w:spacing w:val="31"/>
          <w:position w:val="-1"/>
        </w:rPr>
        <w:t xml:space="preserve"> </w:t>
      </w:r>
      <w:r>
        <w:rPr>
          <w:rFonts w:ascii="Microsoft YaHei" w:hAnsi="Microsoft YaHei" w:eastAsia="Microsoft YaHei" w:cs="Microsoft YaHei"/>
          <w:sz w:val="19"/>
          <w:szCs w:val="19"/>
          <w:spacing w:val="4"/>
          <w:position w:val="-1"/>
        </w:rPr>
        <w:t>1. 2   </w:t>
      </w:r>
      <w:r>
        <w:rPr>
          <w:rFonts w:ascii="SimHei" w:hAnsi="SimHei" w:eastAsia="SimHei" w:cs="SimHei"/>
          <w:sz w:val="19"/>
          <w:szCs w:val="19"/>
          <w:spacing w:val="4"/>
        </w:rPr>
        <w:t>公正原则</w:t>
      </w:r>
    </w:p>
    <w:p>
      <w:pPr>
        <w:ind w:left="419"/>
        <w:spacing w:before="213"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第三方机构应秉承客观</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、中立</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、公正的原则</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,采用科学方法对承包方进行评价</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,避免主观偏好</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2"/>
        </w:rPr>
        <w:t>。</w:t>
      </w:r>
    </w:p>
    <w:p>
      <w:pPr>
        <w:ind w:left="2"/>
        <w:spacing w:before="235" w:line="188" w:lineRule="auto"/>
        <w:outlineLvl w:val="3"/>
        <w:rPr>
          <w:rFonts w:ascii="SimHei" w:hAnsi="SimHei" w:eastAsia="SimHei" w:cs="SimHei"/>
          <w:sz w:val="19"/>
          <w:szCs w:val="19"/>
        </w:rPr>
      </w:pPr>
      <w:r>
        <w:rPr>
          <w:rFonts w:ascii="Microsoft YaHei" w:hAnsi="Microsoft YaHei" w:eastAsia="Microsoft YaHei" w:cs="Microsoft YaHei"/>
          <w:sz w:val="19"/>
          <w:szCs w:val="19"/>
          <w:spacing w:val="3"/>
          <w:position w:val="-1"/>
        </w:rPr>
        <w:t>8.</w:t>
      </w:r>
      <w:r>
        <w:rPr>
          <w:rFonts w:ascii="Microsoft YaHei" w:hAnsi="Microsoft YaHei" w:eastAsia="Microsoft YaHei" w:cs="Microsoft YaHei"/>
          <w:sz w:val="19"/>
          <w:szCs w:val="19"/>
          <w:spacing w:val="37"/>
          <w:w w:val="101"/>
          <w:position w:val="-1"/>
        </w:rPr>
        <w:t xml:space="preserve"> </w:t>
      </w:r>
      <w:r>
        <w:rPr>
          <w:rFonts w:ascii="Microsoft YaHei" w:hAnsi="Microsoft YaHei" w:eastAsia="Microsoft YaHei" w:cs="Microsoft YaHei"/>
          <w:sz w:val="19"/>
          <w:szCs w:val="19"/>
          <w:spacing w:val="3"/>
          <w:position w:val="-1"/>
        </w:rPr>
        <w:t>1. 3</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3"/>
        </w:rPr>
        <w:t>真实原则</w:t>
      </w:r>
    </w:p>
    <w:p>
      <w:pPr>
        <w:ind w:left="419"/>
        <w:spacing w:before="21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第三方机构应真实地向发包方</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2"/>
        </w:rPr>
        <w:t>、承包方反映实际情况</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,避免夸大优势</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、避讳弱势等不实行为</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2"/>
        <w:spacing w:before="231" w:line="196"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8. 2   </w:t>
      </w:r>
      <w:r>
        <w:rPr>
          <w:rFonts w:ascii="SimHei" w:hAnsi="SimHei" w:eastAsia="SimHei" w:cs="SimHei"/>
          <w:sz w:val="19"/>
          <w:szCs w:val="19"/>
          <w:spacing w:val="11"/>
        </w:rPr>
        <w:t>第三方机构工作要求</w:t>
      </w:r>
    </w:p>
    <w:p>
      <w:pPr>
        <w:ind w:left="2"/>
        <w:spacing w:before="203"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8. 2.</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5"/>
        </w:rPr>
        <w:t>第三方机构应树立以客户为中心的理念</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,提供优质服务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,提高客户满意度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right="50" w:firstLine="1"/>
        <w:spacing w:before="51"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8. 2. 2   </w:t>
      </w:r>
      <w:r>
        <w:rPr>
          <w:rFonts w:ascii="Microsoft YaHei" w:hAnsi="Microsoft YaHei" w:eastAsia="Microsoft YaHei" w:cs="Microsoft YaHei"/>
          <w:sz w:val="19"/>
          <w:szCs w:val="19"/>
          <w:spacing w:val="13"/>
        </w:rPr>
        <w:t>第三方机构应通过与发包方的反复沟通</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3"/>
        </w:rPr>
        <w:t>、交流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,充分了解发包方自身情况及其需求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,从而据此为</w:t>
      </w:r>
      <w:r>
        <w:rPr>
          <w:rFonts w:ascii="Microsoft YaHei" w:hAnsi="Microsoft YaHei" w:eastAsia="Microsoft YaHei" w:cs="Microsoft YaHei"/>
          <w:sz w:val="19"/>
          <w:szCs w:val="19"/>
          <w:spacing w:val="15"/>
        </w:rPr>
        <w:t>其选择合适的承包方</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5"/>
        </w:rPr>
        <w:t>。</w:t>
      </w:r>
    </w:p>
    <w:p>
      <w:pPr>
        <w:spacing w:line="235" w:lineRule="auto"/>
        <w:sectPr>
          <w:headerReference w:type="default" r:id="rId19"/>
          <w:footerReference w:type="default" r:id="rId22"/>
          <w:pgSz w:w="11906" w:h="16838"/>
          <w:pgMar w:top="1377" w:right="1299" w:bottom="1466" w:left="1351" w:header="1079" w:footer="1277" w:gutter="0"/>
        </w:sectPr>
        <w:rPr>
          <w:rFonts w:ascii="Microsoft YaHei" w:hAnsi="Microsoft YaHei" w:eastAsia="Microsoft YaHei" w:cs="Microsoft YaHei"/>
          <w:sz w:val="19"/>
          <w:szCs w:val="19"/>
        </w:rPr>
      </w:pPr>
    </w:p>
    <w:p>
      <w:pPr>
        <w:pStyle w:val="BodyText"/>
        <w:spacing w:line="255" w:lineRule="auto"/>
        <w:rPr/>
      </w:pPr>
      <w:r/>
    </w:p>
    <w:p>
      <w:pPr>
        <w:ind w:left="2"/>
        <w:spacing w:before="8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8. 2. 3   </w:t>
      </w:r>
      <w:r>
        <w:rPr>
          <w:rFonts w:ascii="Microsoft YaHei" w:hAnsi="Microsoft YaHei" w:eastAsia="Microsoft YaHei" w:cs="Microsoft YaHei"/>
          <w:sz w:val="19"/>
          <w:szCs w:val="19"/>
          <w:spacing w:val="15"/>
        </w:rPr>
        <w:t>第三方机构应了解国家法律法规</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5"/>
        </w:rPr>
        <w:t>、标准和市场环境等的变化及其影响</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,掌握业务范围内承包方</w:t>
      </w:r>
      <w:r>
        <w:rPr>
          <w:rFonts w:ascii="Microsoft YaHei" w:hAnsi="Microsoft YaHei" w:eastAsia="Microsoft YaHei" w:cs="Microsoft YaHei"/>
          <w:sz w:val="19"/>
          <w:szCs w:val="19"/>
          <w:spacing w:val="15"/>
        </w:rPr>
        <w:t>发展情况</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5"/>
        </w:rPr>
        <w:t>了解各个承包方具体的优势与劣势</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2"/>
        <w:spacing w:before="1"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8. 2. 4   </w:t>
      </w:r>
      <w:r>
        <w:rPr>
          <w:rFonts w:ascii="Microsoft YaHei" w:hAnsi="Microsoft YaHei" w:eastAsia="Microsoft YaHei" w:cs="Microsoft YaHei"/>
          <w:sz w:val="19"/>
          <w:szCs w:val="19"/>
          <w:spacing w:val="10"/>
        </w:rPr>
        <w:t>第三方机构应详细了解承包方的资质</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0"/>
        </w:rPr>
        <w:t>、服务能力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、经验和信誉等情况</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,并将调查结果客观</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、真实</w:t>
      </w:r>
      <w:r>
        <w:rPr>
          <w:rFonts w:ascii="Microsoft YaHei" w:hAnsi="Microsoft YaHei" w:eastAsia="Microsoft YaHei" w:cs="Microsoft YaHei"/>
          <w:sz w:val="19"/>
          <w:szCs w:val="19"/>
          <w:spacing w:val="14"/>
        </w:rPr>
        <w:t>地反馈给发包方</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4"/>
        </w:rPr>
        <w:t>。</w:t>
      </w:r>
    </w:p>
    <w:p>
      <w:pPr>
        <w:spacing w:line="235" w:lineRule="auto"/>
        <w:sectPr>
          <w:headerReference w:type="default" r:id="rId23"/>
          <w:footerReference w:type="default" r:id="rId24"/>
          <w:pgSz w:w="11906" w:h="16838"/>
          <w:pgMar w:top="1377" w:right="1349" w:bottom="1466" w:left="1350" w:header="1079" w:footer="1277" w:gutter="0"/>
        </w:sectPr>
        <w:rPr>
          <w:rFonts w:ascii="Microsoft YaHei" w:hAnsi="Microsoft YaHei" w:eastAsia="Microsoft YaHei" w:cs="Microsoft YaHei"/>
          <w:sz w:val="19"/>
          <w:szCs w:val="19"/>
        </w:rPr>
      </w:pPr>
    </w:p>
    <w:p>
      <w:pPr>
        <w:pStyle w:val="BodyText"/>
        <w:spacing w:line="248" w:lineRule="auto"/>
        <w:rPr/>
      </w:pPr>
      <w:r/>
    </w:p>
    <w:p>
      <w:pPr>
        <w:pStyle w:val="BodyText"/>
        <w:spacing w:line="248" w:lineRule="auto"/>
        <w:rPr/>
      </w:pPr>
      <w:r/>
    </w:p>
    <w:p>
      <w:pPr>
        <w:pStyle w:val="BodyText"/>
        <w:spacing w:line="248" w:lineRule="auto"/>
        <w:rPr/>
      </w:pPr>
      <w:r/>
    </w:p>
    <w:p>
      <w:pPr>
        <w:ind w:left="4127"/>
        <w:spacing w:before="81" w:line="184" w:lineRule="auto"/>
        <w:rPr>
          <w:rFonts w:ascii="Microsoft YaHei" w:hAnsi="Microsoft YaHei" w:eastAsia="Microsoft YaHei" w:cs="Microsoft YaHei"/>
          <w:sz w:val="19"/>
          <w:szCs w:val="19"/>
        </w:rPr>
      </w:pPr>
      <w:r>
        <w:rPr>
          <w:rFonts w:ascii="SimHei" w:hAnsi="SimHei" w:eastAsia="SimHei" w:cs="SimHei"/>
          <w:sz w:val="19"/>
          <w:szCs w:val="19"/>
        </w:rPr>
        <w:t>附</w:t>
      </w:r>
      <w:r>
        <w:rPr>
          <w:rFonts w:ascii="SimHei" w:hAnsi="SimHei" w:eastAsia="SimHei" w:cs="SimHei"/>
          <w:sz w:val="19"/>
          <w:szCs w:val="19"/>
          <w:spacing w:val="24"/>
        </w:rPr>
        <w:t xml:space="preserve">  </w:t>
      </w:r>
      <w:r>
        <w:rPr>
          <w:rFonts w:ascii="SimHei" w:hAnsi="SimHei" w:eastAsia="SimHei" w:cs="SimHei"/>
          <w:sz w:val="19"/>
          <w:szCs w:val="19"/>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position w:val="-1"/>
        </w:rPr>
        <w:t>A</w:t>
      </w:r>
    </w:p>
    <w:p>
      <w:pPr>
        <w:ind w:left="3990"/>
        <w:spacing w:before="60" w:line="17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w:t>
      </w:r>
      <w:r>
        <w:rPr>
          <w:rFonts w:ascii="SimHei" w:hAnsi="SimHei" w:eastAsia="SimHei" w:cs="SimHei"/>
          <w:sz w:val="19"/>
          <w:szCs w:val="19"/>
          <w:spacing w:val="19"/>
        </w:rPr>
        <w:t>资料性附录</w:t>
      </w:r>
      <w:r>
        <w:rPr>
          <w:rFonts w:ascii="Microsoft YaHei" w:hAnsi="Microsoft YaHei" w:eastAsia="Microsoft YaHei" w:cs="Microsoft YaHei"/>
          <w:sz w:val="19"/>
          <w:szCs w:val="19"/>
          <w:spacing w:val="19"/>
        </w:rPr>
        <w:t>)</w:t>
      </w:r>
    </w:p>
    <w:p>
      <w:pPr>
        <w:ind w:left="3137"/>
        <w:spacing w:before="77" w:line="211" w:lineRule="auto"/>
        <w:rPr>
          <w:rFonts w:ascii="SimHei" w:hAnsi="SimHei" w:eastAsia="SimHei" w:cs="SimHei"/>
          <w:sz w:val="19"/>
          <w:szCs w:val="19"/>
        </w:rPr>
      </w:pPr>
      <w:r>
        <w:rPr>
          <w:rFonts w:ascii="SimHei" w:hAnsi="SimHei" w:eastAsia="SimHei" w:cs="SimHei"/>
          <w:sz w:val="19"/>
          <w:szCs w:val="19"/>
          <w:spacing w:val="18"/>
        </w:rPr>
        <w:t>档案服务外包合同主要参考条款</w:t>
      </w:r>
    </w:p>
    <w:p>
      <w:pPr>
        <w:spacing w:before="37"/>
        <w:rPr/>
      </w:pPr>
      <w:r/>
    </w:p>
    <w:tbl>
      <w:tblPr>
        <w:tblStyle w:val="TableNormal"/>
        <w:tblW w:w="9174" w:type="dxa"/>
        <w:tblInd w:w="2" w:type="dxa"/>
        <w:tblLayout w:type="fixed"/>
        <w:tblBorders>
          <w:left w:val="single" w:color="231F20" w:sz="2" w:space="0"/>
          <w:bottom w:val="single" w:color="231F20" w:sz="2" w:space="0"/>
          <w:right w:val="single" w:color="231F20" w:sz="2" w:space="0"/>
          <w:top w:val="single" w:color="231F20" w:sz="2" w:space="0"/>
        </w:tblBorders>
      </w:tblPr>
      <w:tblGrid>
        <w:gridCol w:w="9174"/>
      </w:tblGrid>
      <w:tr>
        <w:trPr>
          <w:trHeight w:val="11265" w:hRule="atLeast"/>
        </w:trPr>
        <w:tc>
          <w:tcPr>
            <w:tcW w:w="9174" w:type="dxa"/>
            <w:vAlign w:val="top"/>
          </w:tcPr>
          <w:p>
            <w:pPr>
              <w:pStyle w:val="TableText"/>
              <w:ind w:left="61"/>
              <w:spacing w:before="138" w:line="175" w:lineRule="auto"/>
              <w:rPr/>
            </w:pPr>
            <w:r>
              <w:rPr>
                <w:spacing w:val="13"/>
              </w:rPr>
              <w:t>甲方</w:t>
            </w:r>
            <w:r>
              <w:rPr>
                <w:spacing w:val="-2"/>
              </w:rPr>
              <w:t xml:space="preserve"> </w:t>
            </w:r>
            <w:r>
              <w:rPr>
                <w:spacing w:val="13"/>
              </w:rPr>
              <w:t>:</w:t>
            </w:r>
            <w:r>
              <w:rPr>
                <w:spacing w:val="-47"/>
              </w:rPr>
              <w:t xml:space="preserve"> </w:t>
            </w:r>
            <w:r>
              <w:rPr>
                <w:u w:val="single" w:color="231F20"/>
              </w:rPr>
              <w:t xml:space="preserve">                                     </w:t>
            </w:r>
            <w:r>
              <w:rPr>
                <w:spacing w:val="42"/>
                <w:w w:val="101"/>
              </w:rPr>
              <w:t xml:space="preserve"> </w:t>
            </w:r>
            <w:r>
              <w:rPr>
                <w:spacing w:val="13"/>
              </w:rPr>
              <w:t>(发包方)</w:t>
            </w:r>
          </w:p>
          <w:p>
            <w:pPr>
              <w:pStyle w:val="TableText"/>
              <w:ind w:left="49"/>
              <w:spacing w:before="76" w:line="175" w:lineRule="auto"/>
              <w:rPr/>
            </w:pPr>
            <w:r>
              <w:rPr>
                <w:spacing w:val="15"/>
              </w:rPr>
              <w:t>乙方</w:t>
            </w:r>
            <w:r>
              <w:rPr>
                <w:spacing w:val="-7"/>
              </w:rPr>
              <w:t xml:space="preserve"> </w:t>
            </w:r>
            <w:r>
              <w:rPr>
                <w:spacing w:val="15"/>
              </w:rPr>
              <w:t>:</w:t>
            </w:r>
            <w:r>
              <w:rPr>
                <w:spacing w:val="-46"/>
              </w:rPr>
              <w:t xml:space="preserve"> </w:t>
            </w:r>
            <w:r>
              <w:rPr>
                <w:u w:val="single" w:color="231F20"/>
              </w:rPr>
              <w:t xml:space="preserve">                                     </w:t>
            </w:r>
            <w:r>
              <w:rPr>
                <w:spacing w:val="42"/>
              </w:rPr>
              <w:t xml:space="preserve"> </w:t>
            </w:r>
            <w:r>
              <w:rPr>
                <w:spacing w:val="15"/>
              </w:rPr>
              <w:t>(承包方)</w:t>
            </w:r>
          </w:p>
          <w:p>
            <w:pPr>
              <w:spacing w:line="306" w:lineRule="auto"/>
              <w:rPr>
                <w:rFonts w:ascii="Arial"/>
                <w:sz w:val="21"/>
              </w:rPr>
            </w:pPr>
            <w:r/>
          </w:p>
          <w:p>
            <w:pPr>
              <w:pStyle w:val="TableText"/>
              <w:ind w:left="37" w:right="32" w:firstLine="421"/>
              <w:spacing w:before="82" w:line="242" w:lineRule="auto"/>
              <w:rPr/>
            </w:pPr>
            <w:r>
              <w:rPr>
                <w:spacing w:val="2"/>
              </w:rPr>
              <w:t>根据《中华人民共和国合同法》及</w:t>
            </w:r>
            <w:r>
              <w:rPr>
                <w:spacing w:val="-14"/>
              </w:rPr>
              <w:t xml:space="preserve"> </w:t>
            </w:r>
            <w:r>
              <w:rPr>
                <w:spacing w:val="2"/>
              </w:rPr>
              <w:t>相</w:t>
            </w:r>
            <w:r>
              <w:rPr>
                <w:spacing w:val="-28"/>
              </w:rPr>
              <w:t xml:space="preserve"> </w:t>
            </w:r>
            <w:r>
              <w:rPr>
                <w:spacing w:val="2"/>
              </w:rPr>
              <w:t>关</w:t>
            </w:r>
            <w:r>
              <w:rPr>
                <w:spacing w:val="-27"/>
              </w:rPr>
              <w:t xml:space="preserve"> </w:t>
            </w:r>
            <w:r>
              <w:rPr>
                <w:spacing w:val="2"/>
              </w:rPr>
              <w:t>法</w:t>
            </w:r>
            <w:r>
              <w:rPr>
                <w:spacing w:val="-27"/>
              </w:rPr>
              <w:t xml:space="preserve"> </w:t>
            </w:r>
            <w:r>
              <w:rPr>
                <w:spacing w:val="2"/>
              </w:rPr>
              <w:t>律</w:t>
            </w:r>
            <w:r>
              <w:rPr>
                <w:spacing w:val="-26"/>
              </w:rPr>
              <w:t xml:space="preserve"> </w:t>
            </w:r>
            <w:r>
              <w:rPr>
                <w:spacing w:val="2"/>
              </w:rPr>
              <w:t>法</w:t>
            </w:r>
            <w:r>
              <w:rPr>
                <w:spacing w:val="-27"/>
              </w:rPr>
              <w:t xml:space="preserve"> </w:t>
            </w:r>
            <w:r>
              <w:rPr>
                <w:spacing w:val="2"/>
              </w:rPr>
              <w:t>规 ,</w:t>
            </w:r>
            <w:r>
              <w:rPr>
                <w:spacing w:val="-9"/>
              </w:rPr>
              <w:t xml:space="preserve"> </w:t>
            </w:r>
            <w:r>
              <w:rPr>
                <w:spacing w:val="2"/>
              </w:rPr>
              <w:t>甲</w:t>
            </w:r>
            <w:r>
              <w:rPr>
                <w:spacing w:val="-16"/>
              </w:rPr>
              <w:t xml:space="preserve"> </w:t>
            </w:r>
            <w:r>
              <w:rPr>
                <w:spacing w:val="2"/>
              </w:rPr>
              <w:t>乙</w:t>
            </w:r>
            <w:r>
              <w:rPr>
                <w:spacing w:val="-24"/>
              </w:rPr>
              <w:t xml:space="preserve"> </w:t>
            </w:r>
            <w:r>
              <w:rPr>
                <w:spacing w:val="2"/>
              </w:rPr>
              <w:t>双</w:t>
            </w:r>
            <w:r>
              <w:rPr>
                <w:spacing w:val="-27"/>
              </w:rPr>
              <w:t xml:space="preserve"> </w:t>
            </w:r>
            <w:r>
              <w:rPr>
                <w:spacing w:val="2"/>
              </w:rPr>
              <w:t>方</w:t>
            </w:r>
            <w:r>
              <w:rPr>
                <w:spacing w:val="-25"/>
              </w:rPr>
              <w:t xml:space="preserve"> </w:t>
            </w:r>
            <w:r>
              <w:rPr>
                <w:spacing w:val="2"/>
              </w:rPr>
              <w:t>就</w:t>
            </w:r>
            <w:r>
              <w:rPr>
                <w:spacing w:val="-29"/>
              </w:rPr>
              <w:t xml:space="preserve"> </w:t>
            </w:r>
            <w:r>
              <w:rPr>
                <w:u w:val="single" w:color="231F20"/>
              </w:rPr>
              <w:t xml:space="preserve">                                     </w:t>
            </w:r>
            <w:r>
              <w:rPr>
                <w:spacing w:val="-32"/>
              </w:rPr>
              <w:t xml:space="preserve"> </w:t>
            </w:r>
            <w:r>
              <w:rPr>
                <w:spacing w:val="2"/>
              </w:rPr>
              <w:t>事</w:t>
            </w:r>
            <w:r>
              <w:rPr>
                <w:spacing w:val="-27"/>
              </w:rPr>
              <w:t xml:space="preserve"> </w:t>
            </w:r>
            <w:r>
              <w:rPr>
                <w:spacing w:val="2"/>
              </w:rPr>
              <w:t>项</w:t>
            </w:r>
            <w:r>
              <w:rPr>
                <w:spacing w:val="-28"/>
              </w:rPr>
              <w:t xml:space="preserve"> </w:t>
            </w:r>
            <w:r>
              <w:rPr>
                <w:spacing w:val="2"/>
              </w:rPr>
              <w:t>协</w:t>
            </w:r>
            <w:r>
              <w:rPr>
                <w:spacing w:val="-25"/>
              </w:rPr>
              <w:t xml:space="preserve"> </w:t>
            </w:r>
            <w:r>
              <w:rPr>
                <w:spacing w:val="2"/>
              </w:rPr>
              <w:t>商</w:t>
            </w:r>
            <w:r>
              <w:rPr>
                <w:spacing w:val="-27"/>
              </w:rPr>
              <w:t xml:space="preserve"> </w:t>
            </w:r>
            <w:r>
              <w:rPr>
                <w:spacing w:val="2"/>
              </w:rPr>
              <w:t>一</w:t>
            </w:r>
            <w:r>
              <w:rPr>
                <w:spacing w:val="15"/>
              </w:rPr>
              <w:t>致</w:t>
            </w:r>
            <w:r>
              <w:rPr>
                <w:spacing w:val="8"/>
              </w:rPr>
              <w:t xml:space="preserve"> </w:t>
            </w:r>
            <w:r>
              <w:rPr>
                <w:spacing w:val="15"/>
              </w:rPr>
              <w:t>,共同订立本合同</w:t>
            </w:r>
            <w:r>
              <w:rPr>
                <w:spacing w:val="-8"/>
              </w:rPr>
              <w:t xml:space="preserve"> </w:t>
            </w:r>
            <w:r>
              <w:rPr>
                <w:spacing w:val="15"/>
              </w:rPr>
              <w:t>,</w:t>
            </w:r>
            <w:r>
              <w:rPr>
                <w:spacing w:val="-28"/>
              </w:rPr>
              <w:t xml:space="preserve"> </w:t>
            </w:r>
            <w:r>
              <w:rPr>
                <w:spacing w:val="15"/>
              </w:rPr>
              <w:t>以明确双方的权利与义务</w:t>
            </w:r>
            <w:r>
              <w:rPr>
                <w:spacing w:val="-26"/>
              </w:rPr>
              <w:t xml:space="preserve"> </w:t>
            </w:r>
            <w:r>
              <w:rPr>
                <w:spacing w:val="15"/>
              </w:rPr>
              <w:t>。</w:t>
            </w:r>
          </w:p>
          <w:p>
            <w:pPr>
              <w:ind w:left="3869"/>
              <w:spacing w:before="130" w:line="210" w:lineRule="auto"/>
              <w:outlineLvl w:val="5"/>
              <w:rPr>
                <w:rFonts w:ascii="SimHei" w:hAnsi="SimHei" w:eastAsia="SimHei" w:cs="SimHei"/>
                <w:sz w:val="19"/>
                <w:szCs w:val="19"/>
              </w:rPr>
            </w:pPr>
            <w:r>
              <w:rPr>
                <w:rFonts w:ascii="SimHei" w:hAnsi="SimHei" w:eastAsia="SimHei" w:cs="SimHei"/>
                <w:sz w:val="19"/>
                <w:szCs w:val="19"/>
                <w:spacing w:val="4"/>
              </w:rPr>
              <w:t>第一章</w:t>
            </w:r>
            <w:r>
              <w:rPr>
                <w:rFonts w:ascii="SimHei" w:hAnsi="SimHei" w:eastAsia="SimHei" w:cs="SimHei"/>
                <w:sz w:val="19"/>
                <w:szCs w:val="19"/>
                <w:spacing w:val="25"/>
              </w:rPr>
              <w:t xml:space="preserve">  </w:t>
            </w:r>
            <w:r>
              <w:rPr>
                <w:rFonts w:ascii="SimHei" w:hAnsi="SimHei" w:eastAsia="SimHei" w:cs="SimHei"/>
                <w:sz w:val="19"/>
                <w:szCs w:val="19"/>
                <w:spacing w:val="4"/>
              </w:rPr>
              <w:t>总</w:t>
            </w:r>
            <w:r>
              <w:rPr>
                <w:rFonts w:ascii="SimHei" w:hAnsi="SimHei" w:eastAsia="SimHei" w:cs="SimHei"/>
                <w:sz w:val="19"/>
                <w:szCs w:val="19"/>
                <w:spacing w:val="21"/>
              </w:rPr>
              <w:t xml:space="preserve">  </w:t>
            </w:r>
            <w:r>
              <w:rPr>
                <w:rFonts w:ascii="SimHei" w:hAnsi="SimHei" w:eastAsia="SimHei" w:cs="SimHei"/>
                <w:sz w:val="19"/>
                <w:szCs w:val="19"/>
                <w:spacing w:val="4"/>
              </w:rPr>
              <w:t>则</w:t>
            </w:r>
          </w:p>
          <w:p>
            <w:pPr>
              <w:pStyle w:val="TableText"/>
              <w:ind w:left="37" w:right="32" w:firstLine="425"/>
              <w:spacing w:before="250" w:line="232" w:lineRule="auto"/>
              <w:rPr/>
            </w:pPr>
            <w:r>
              <w:rPr>
                <w:rFonts w:ascii="SimHei" w:hAnsi="SimHei" w:eastAsia="SimHei" w:cs="SimHei"/>
                <w:spacing w:val="16"/>
              </w:rPr>
              <w:t>第一条</w:t>
            </w:r>
            <w:r>
              <w:rPr>
                <w:rFonts w:ascii="SimHei" w:hAnsi="SimHei" w:eastAsia="SimHei" w:cs="SimHei"/>
                <w:spacing w:val="16"/>
              </w:rPr>
              <w:t xml:space="preserve">  </w:t>
            </w:r>
            <w:r>
              <w:rPr>
                <w:spacing w:val="16"/>
              </w:rPr>
              <w:t>除非本合同另有明确规定或双方书面同意</w:t>
            </w:r>
            <w:r>
              <w:rPr>
                <w:spacing w:val="-8"/>
              </w:rPr>
              <w:t xml:space="preserve"> </w:t>
            </w:r>
            <w:r>
              <w:rPr>
                <w:spacing w:val="16"/>
              </w:rPr>
              <w:t>,否则本合同的全部条款及所有附录(合</w:t>
            </w:r>
            <w:r>
              <w:rPr>
                <w:spacing w:val="15"/>
              </w:rPr>
              <w:t>称</w:t>
            </w:r>
            <w:r>
              <w:rPr>
                <w:spacing w:val="-33"/>
              </w:rPr>
              <w:t xml:space="preserve"> </w:t>
            </w:r>
            <w:r>
              <w:rPr>
                <w:spacing w:val="15"/>
              </w:rPr>
              <w:t>“本</w:t>
            </w:r>
            <w:r>
              <w:rPr>
                <w:spacing w:val="16"/>
              </w:rPr>
              <w:t>合同”)构成双方就本合同内事项的协议和谅解</w:t>
            </w:r>
            <w:r>
              <w:rPr/>
              <w:t xml:space="preserve"> </w:t>
            </w:r>
            <w:r>
              <w:rPr>
                <w:spacing w:val="16"/>
              </w:rPr>
              <w:t>,并优先于双方之前就该事项达成的其他所有协议</w:t>
            </w:r>
            <w:r>
              <w:rPr>
                <w:spacing w:val="-14"/>
              </w:rPr>
              <w:t xml:space="preserve"> </w:t>
            </w:r>
            <w:r>
              <w:rPr>
                <w:spacing w:val="16"/>
              </w:rPr>
              <w:t>。双</w:t>
            </w:r>
            <w:r>
              <w:rPr>
                <w:spacing w:val="15"/>
              </w:rPr>
              <w:t>方确认其在同意签署本合同时</w:t>
            </w:r>
            <w:r>
              <w:rPr>
                <w:spacing w:val="-8"/>
              </w:rPr>
              <w:t xml:space="preserve"> </w:t>
            </w:r>
            <w:r>
              <w:rPr>
                <w:spacing w:val="15"/>
              </w:rPr>
              <w:t>,并未依赖本合同以外的任何声</w:t>
            </w:r>
            <w:r>
              <w:rPr>
                <w:spacing w:val="14"/>
              </w:rPr>
              <w:t>明</w:t>
            </w:r>
            <w:r>
              <w:rPr>
                <w:spacing w:val="-29"/>
              </w:rPr>
              <w:t xml:space="preserve"> </w:t>
            </w:r>
            <w:r>
              <w:rPr>
                <w:spacing w:val="14"/>
              </w:rPr>
              <w:t>、保证或其他担保</w:t>
            </w:r>
            <w:r>
              <w:rPr>
                <w:spacing w:val="-27"/>
              </w:rPr>
              <w:t xml:space="preserve"> </w:t>
            </w:r>
            <w:r>
              <w:rPr>
                <w:spacing w:val="14"/>
              </w:rPr>
              <w:t>。</w:t>
            </w:r>
          </w:p>
          <w:p>
            <w:pPr>
              <w:pStyle w:val="TableText"/>
              <w:ind w:left="40" w:right="32" w:firstLine="423"/>
              <w:spacing w:before="1" w:line="242" w:lineRule="auto"/>
              <w:rPr/>
            </w:pPr>
            <w:r>
              <w:rPr>
                <w:rFonts w:ascii="SimHei" w:hAnsi="SimHei" w:eastAsia="SimHei" w:cs="SimHei"/>
                <w:spacing w:val="17"/>
              </w:rPr>
              <w:t>第二条</w:t>
            </w:r>
            <w:r>
              <w:rPr>
                <w:rFonts w:ascii="SimHei" w:hAnsi="SimHei" w:eastAsia="SimHei" w:cs="SimHei"/>
                <w:spacing w:val="17"/>
              </w:rPr>
              <w:t xml:space="preserve">  </w:t>
            </w:r>
            <w:r>
              <w:rPr>
                <w:spacing w:val="17"/>
              </w:rPr>
              <w:t>本合同如需修订</w:t>
            </w:r>
            <w:r>
              <w:rPr>
                <w:spacing w:val="-8"/>
              </w:rPr>
              <w:t xml:space="preserve"> </w:t>
            </w:r>
            <w:r>
              <w:rPr>
                <w:spacing w:val="17"/>
              </w:rPr>
              <w:t>,须经甲乙双方协商同意</w:t>
            </w:r>
            <w:r>
              <w:rPr>
                <w:spacing w:val="-9"/>
              </w:rPr>
              <w:t xml:space="preserve"> </w:t>
            </w:r>
            <w:r>
              <w:rPr>
                <w:spacing w:val="17"/>
              </w:rPr>
              <w:t>,并达成书面修改合同</w:t>
            </w:r>
            <w:r>
              <w:rPr>
                <w:spacing w:val="-8"/>
              </w:rPr>
              <w:t xml:space="preserve"> </w:t>
            </w:r>
            <w:r>
              <w:rPr>
                <w:spacing w:val="17"/>
              </w:rPr>
              <w:t>,方为有效</w:t>
            </w:r>
            <w:r>
              <w:rPr>
                <w:spacing w:val="-14"/>
              </w:rPr>
              <w:t xml:space="preserve"> </w:t>
            </w:r>
            <w:r>
              <w:rPr>
                <w:spacing w:val="17"/>
              </w:rPr>
              <w:t>。在修改合同</w:t>
            </w:r>
            <w:r>
              <w:rPr>
                <w:spacing w:val="15"/>
              </w:rPr>
              <w:t>达成之前</w:t>
            </w:r>
            <w:r>
              <w:rPr>
                <w:spacing w:val="1"/>
              </w:rPr>
              <w:t xml:space="preserve"> </w:t>
            </w:r>
            <w:r>
              <w:rPr>
                <w:spacing w:val="15"/>
              </w:rPr>
              <w:t>,本合同继续有效</w:t>
            </w:r>
            <w:r>
              <w:rPr>
                <w:spacing w:val="-26"/>
              </w:rPr>
              <w:t xml:space="preserve"> </w:t>
            </w:r>
            <w:r>
              <w:rPr>
                <w:spacing w:val="15"/>
              </w:rPr>
              <w:t>。</w:t>
            </w:r>
          </w:p>
          <w:p>
            <w:pPr>
              <w:pStyle w:val="TableText"/>
              <w:ind w:left="2926"/>
              <w:spacing w:before="131" w:line="180" w:lineRule="auto"/>
              <w:outlineLvl w:val="5"/>
              <w:rPr>
                <w:rFonts w:ascii="SimHei" w:hAnsi="SimHei" w:eastAsia="SimHei" w:cs="SimHei"/>
              </w:rPr>
            </w:pPr>
            <w:r>
              <w:rPr>
                <w:rFonts w:ascii="SimHei" w:hAnsi="SimHei" w:eastAsia="SimHei" w:cs="SimHei"/>
                <w:spacing w:val="3"/>
              </w:rPr>
              <w:t>第二章</w:t>
            </w:r>
            <w:r>
              <w:rPr>
                <w:rFonts w:ascii="SimHei" w:hAnsi="SimHei" w:eastAsia="SimHei" w:cs="SimHei"/>
                <w:spacing w:val="24"/>
              </w:rPr>
              <w:t xml:space="preserve">  </w:t>
            </w:r>
            <w:r>
              <w:rPr>
                <w:rFonts w:ascii="SimHei" w:hAnsi="SimHei" w:eastAsia="SimHei" w:cs="SimHei"/>
                <w:spacing w:val="3"/>
              </w:rPr>
              <w:t>服务内容</w:t>
            </w:r>
            <w:r>
              <w:rPr>
                <w:spacing w:val="3"/>
              </w:rPr>
              <w:t>、</w:t>
            </w:r>
            <w:r>
              <w:rPr>
                <w:rFonts w:ascii="SimHei" w:hAnsi="SimHei" w:eastAsia="SimHei" w:cs="SimHei"/>
                <w:spacing w:val="3"/>
              </w:rPr>
              <w:t>范围</w:t>
            </w:r>
            <w:r>
              <w:rPr>
                <w:spacing w:val="3"/>
              </w:rPr>
              <w:t>、</w:t>
            </w:r>
            <w:r>
              <w:rPr>
                <w:rFonts w:ascii="SimHei" w:hAnsi="SimHei" w:eastAsia="SimHei" w:cs="SimHei"/>
                <w:spacing w:val="3"/>
              </w:rPr>
              <w:t>地点和时间</w:t>
            </w:r>
          </w:p>
          <w:p>
            <w:pPr>
              <w:pStyle w:val="TableText"/>
              <w:ind w:left="463"/>
              <w:spacing w:before="222" w:line="179" w:lineRule="auto"/>
              <w:rPr/>
            </w:pPr>
            <w:r>
              <w:rPr>
                <w:rFonts w:ascii="SimHei" w:hAnsi="SimHei" w:eastAsia="SimHei" w:cs="SimHei"/>
                <w:spacing w:val="19"/>
              </w:rPr>
              <w:t>第三条</w:t>
            </w:r>
            <w:r>
              <w:rPr>
                <w:rFonts w:ascii="SimHei" w:hAnsi="SimHei" w:eastAsia="SimHei" w:cs="SimHei"/>
                <w:spacing w:val="19"/>
              </w:rPr>
              <w:t xml:space="preserve">  </w:t>
            </w:r>
            <w:r>
              <w:rPr>
                <w:spacing w:val="19"/>
              </w:rPr>
              <w:t>服务内容(根据档案服务项目的具体情况及双方约定拟写)</w:t>
            </w:r>
          </w:p>
          <w:p>
            <w:pPr>
              <w:pStyle w:val="TableText"/>
              <w:ind w:left="463"/>
              <w:spacing w:before="71" w:line="179" w:lineRule="auto"/>
              <w:rPr/>
            </w:pPr>
            <w:r>
              <w:rPr>
                <w:rFonts w:ascii="SimHei" w:hAnsi="SimHei" w:eastAsia="SimHei" w:cs="SimHei"/>
                <w:spacing w:val="19"/>
              </w:rPr>
              <w:t>第四条</w:t>
            </w:r>
            <w:r>
              <w:rPr>
                <w:rFonts w:ascii="SimHei" w:hAnsi="SimHei" w:eastAsia="SimHei" w:cs="SimHei"/>
                <w:spacing w:val="19"/>
              </w:rPr>
              <w:t xml:space="preserve">  </w:t>
            </w:r>
            <w:r>
              <w:rPr>
                <w:spacing w:val="19"/>
              </w:rPr>
              <w:t>服务范围(根据档案服务项目的具体情况及双方约定拟写)</w:t>
            </w:r>
          </w:p>
          <w:p>
            <w:pPr>
              <w:pStyle w:val="TableText"/>
              <w:ind w:left="463"/>
              <w:spacing w:before="74" w:line="182" w:lineRule="auto"/>
              <w:rPr/>
            </w:pPr>
            <w:r>
              <w:rPr>
                <w:rFonts w:ascii="SimHei" w:hAnsi="SimHei" w:eastAsia="SimHei" w:cs="SimHei"/>
                <w:spacing w:val="13"/>
              </w:rPr>
              <w:t>第五条</w:t>
            </w:r>
            <w:r>
              <w:rPr>
                <w:rFonts w:ascii="SimHei" w:hAnsi="SimHei" w:eastAsia="SimHei" w:cs="SimHei"/>
                <w:spacing w:val="19"/>
              </w:rPr>
              <w:t xml:space="preserve">  </w:t>
            </w:r>
            <w:r>
              <w:rPr>
                <w:spacing w:val="13"/>
              </w:rPr>
              <w:t>工作场地</w:t>
            </w:r>
          </w:p>
          <w:p>
            <w:pPr>
              <w:pStyle w:val="TableText"/>
              <w:ind w:left="469"/>
              <w:spacing w:before="67" w:line="182" w:lineRule="auto"/>
              <w:rPr/>
            </w:pPr>
            <w:r>
              <w:rPr>
                <w:spacing w:val="13"/>
              </w:rPr>
              <w:t>乙方在</w:t>
            </w:r>
            <w:r>
              <w:rPr>
                <w:spacing w:val="-41"/>
              </w:rPr>
              <w:t xml:space="preserve"> </w:t>
            </w:r>
            <w:r>
              <w:rPr>
                <w:u w:val="single" w:color="231F20"/>
              </w:rPr>
              <w:t xml:space="preserve">                                     </w:t>
            </w:r>
            <w:r>
              <w:rPr>
                <w:spacing w:val="-39"/>
              </w:rPr>
              <w:t xml:space="preserve"> </w:t>
            </w:r>
            <w:r>
              <w:rPr>
                <w:spacing w:val="13"/>
              </w:rPr>
              <w:t>为甲方提供服务</w:t>
            </w:r>
            <w:r>
              <w:rPr>
                <w:spacing w:val="-8"/>
              </w:rPr>
              <w:t xml:space="preserve"> </w:t>
            </w:r>
            <w:r>
              <w:rPr>
                <w:spacing w:val="13"/>
              </w:rPr>
              <w:t>,并应主动接受甲方</w:t>
            </w:r>
            <w:r>
              <w:rPr>
                <w:spacing w:val="12"/>
              </w:rPr>
              <w:t>对工作场地的监督</w:t>
            </w:r>
            <w:r>
              <w:rPr>
                <w:spacing w:val="-29"/>
              </w:rPr>
              <w:t xml:space="preserve"> </w:t>
            </w:r>
            <w:r>
              <w:rPr>
                <w:spacing w:val="12"/>
              </w:rPr>
              <w:t>、检查</w:t>
            </w:r>
            <w:r>
              <w:rPr>
                <w:spacing w:val="-27"/>
              </w:rPr>
              <w:t xml:space="preserve"> </w:t>
            </w:r>
            <w:r>
              <w:rPr>
                <w:spacing w:val="12"/>
              </w:rPr>
              <w:t>。</w:t>
            </w:r>
          </w:p>
          <w:p>
            <w:pPr>
              <w:pStyle w:val="TableText"/>
              <w:ind w:left="463"/>
              <w:spacing w:before="65" w:line="179" w:lineRule="auto"/>
              <w:rPr/>
            </w:pPr>
            <w:r>
              <w:rPr>
                <w:rFonts w:ascii="SimHei" w:hAnsi="SimHei" w:eastAsia="SimHei" w:cs="SimHei"/>
                <w:spacing w:val="19"/>
              </w:rPr>
              <w:t>第六条</w:t>
            </w:r>
            <w:r>
              <w:rPr>
                <w:rFonts w:ascii="SimHei" w:hAnsi="SimHei" w:eastAsia="SimHei" w:cs="SimHei"/>
                <w:spacing w:val="19"/>
              </w:rPr>
              <w:t xml:space="preserve">  </w:t>
            </w:r>
            <w:r>
              <w:rPr>
                <w:spacing w:val="19"/>
              </w:rPr>
              <w:t>服务时间(根据档案服务项目的具体情况及双方约定拟写)</w:t>
            </w:r>
          </w:p>
          <w:p>
            <w:pPr>
              <w:ind w:left="3555"/>
              <w:spacing w:before="233" w:line="209" w:lineRule="auto"/>
              <w:outlineLvl w:val="5"/>
              <w:rPr>
                <w:rFonts w:ascii="SimHei" w:hAnsi="SimHei" w:eastAsia="SimHei" w:cs="SimHei"/>
                <w:sz w:val="19"/>
                <w:szCs w:val="19"/>
              </w:rPr>
            </w:pPr>
            <w:r>
              <w:rPr>
                <w:rFonts w:ascii="SimHei" w:hAnsi="SimHei" w:eastAsia="SimHei" w:cs="SimHei"/>
                <w:sz w:val="19"/>
                <w:szCs w:val="19"/>
                <w:spacing w:val="14"/>
              </w:rPr>
              <w:t>第三章</w:t>
            </w:r>
            <w:r>
              <w:rPr>
                <w:rFonts w:ascii="SimHei" w:hAnsi="SimHei" w:eastAsia="SimHei" w:cs="SimHei"/>
                <w:sz w:val="19"/>
                <w:szCs w:val="19"/>
                <w:spacing w:val="21"/>
              </w:rPr>
              <w:t xml:space="preserve">  </w:t>
            </w:r>
            <w:r>
              <w:rPr>
                <w:rFonts w:ascii="SimHei" w:hAnsi="SimHei" w:eastAsia="SimHei" w:cs="SimHei"/>
                <w:sz w:val="19"/>
                <w:szCs w:val="19"/>
                <w:spacing w:val="14"/>
              </w:rPr>
              <w:t>服务质量要求</w:t>
            </w:r>
          </w:p>
          <w:p>
            <w:pPr>
              <w:pStyle w:val="TableText"/>
              <w:ind w:left="463"/>
              <w:spacing w:before="253" w:line="182" w:lineRule="auto"/>
              <w:rPr/>
            </w:pPr>
            <w:r>
              <w:rPr>
                <w:rFonts w:ascii="SimHei" w:hAnsi="SimHei" w:eastAsia="SimHei" w:cs="SimHei"/>
                <w:spacing w:val="10"/>
              </w:rPr>
              <w:t>第七条</w:t>
            </w:r>
            <w:r>
              <w:rPr>
                <w:rFonts w:ascii="SimHei" w:hAnsi="SimHei" w:eastAsia="SimHei" w:cs="SimHei"/>
                <w:spacing w:val="10"/>
              </w:rPr>
              <w:t xml:space="preserve">  </w:t>
            </w:r>
            <w:r>
              <w:rPr>
                <w:spacing w:val="10"/>
              </w:rPr>
              <w:t>乙方在整个服务过程中应确保甲方档案的真实</w:t>
            </w:r>
            <w:r>
              <w:rPr>
                <w:spacing w:val="-23"/>
              </w:rPr>
              <w:t xml:space="preserve"> </w:t>
            </w:r>
            <w:r>
              <w:rPr>
                <w:spacing w:val="10"/>
              </w:rPr>
              <w:t>、完整</w:t>
            </w:r>
            <w:r>
              <w:rPr>
                <w:spacing w:val="-29"/>
              </w:rPr>
              <w:t xml:space="preserve"> </w:t>
            </w:r>
            <w:r>
              <w:rPr>
                <w:spacing w:val="10"/>
              </w:rPr>
              <w:t>、可用和安全</w:t>
            </w:r>
            <w:r>
              <w:rPr>
                <w:spacing w:val="-26"/>
              </w:rPr>
              <w:t xml:space="preserve"> </w:t>
            </w:r>
            <w:r>
              <w:rPr>
                <w:spacing w:val="10"/>
              </w:rPr>
              <w:t>。</w:t>
            </w:r>
          </w:p>
          <w:p>
            <w:pPr>
              <w:pStyle w:val="TableText"/>
              <w:ind w:left="463"/>
              <w:spacing w:before="67" w:line="183" w:lineRule="auto"/>
              <w:rPr/>
            </w:pPr>
            <w:r>
              <w:rPr>
                <w:rFonts w:ascii="SimHei" w:hAnsi="SimHei" w:eastAsia="SimHei" w:cs="SimHei"/>
                <w:spacing w:val="18"/>
              </w:rPr>
              <w:t>第八条</w:t>
            </w:r>
            <w:r>
              <w:rPr>
                <w:rFonts w:ascii="SimHei" w:hAnsi="SimHei" w:eastAsia="SimHei" w:cs="SimHei"/>
                <w:spacing w:val="18"/>
              </w:rPr>
              <w:t xml:space="preserve">  </w:t>
            </w:r>
            <w:r>
              <w:rPr>
                <w:spacing w:val="18"/>
              </w:rPr>
              <w:t>乙方的档案整理服务质量应满足</w:t>
            </w:r>
            <w:r>
              <w:rPr>
                <w:spacing w:val="17"/>
              </w:rPr>
              <w:t>以下标准的要求</w:t>
            </w:r>
            <w:r>
              <w:rPr>
                <w:spacing w:val="-6"/>
              </w:rPr>
              <w:t xml:space="preserve"> </w:t>
            </w:r>
            <w:r>
              <w:rPr>
                <w:spacing w:val="17"/>
              </w:rPr>
              <w:t>:</w:t>
            </w:r>
          </w:p>
          <w:p>
            <w:pPr>
              <w:pStyle w:val="TableText"/>
              <w:ind w:left="474"/>
              <w:spacing w:before="67" w:line="177" w:lineRule="auto"/>
              <w:rPr/>
            </w:pPr>
            <w:r>
              <w:rPr>
                <w:spacing w:val="15"/>
              </w:rPr>
              <w:t>(1)</w:t>
            </w:r>
            <w:r>
              <w:rPr>
                <w:spacing w:val="43"/>
                <w:w w:val="101"/>
              </w:rPr>
              <w:t xml:space="preserve"> </w:t>
            </w:r>
            <w:r>
              <w:rPr/>
              <w:t>GB</w:t>
            </w:r>
            <w:r>
              <w:rPr>
                <w:spacing w:val="15"/>
              </w:rPr>
              <w:t>/T </w:t>
            </w:r>
            <w:r>
              <w:rPr>
                <w:spacing w:val="15"/>
                <w:position w:val="-1"/>
              </w:rPr>
              <w:t>9705</w:t>
            </w:r>
            <w:r>
              <w:rPr>
                <w:spacing w:val="4"/>
                <w:position w:val="-1"/>
              </w:rPr>
              <w:t xml:space="preserve">   </w:t>
            </w:r>
            <w:r>
              <w:rPr>
                <w:spacing w:val="15"/>
              </w:rPr>
              <w:t>文书档案案卷格式</w:t>
            </w:r>
          </w:p>
          <w:p>
            <w:pPr>
              <w:pStyle w:val="TableText"/>
              <w:ind w:left="474"/>
              <w:spacing w:before="64" w:line="177" w:lineRule="auto"/>
              <w:rPr/>
            </w:pPr>
            <w:r>
              <w:rPr>
                <w:spacing w:val="13"/>
              </w:rPr>
              <w:t>(2)</w:t>
            </w:r>
            <w:r>
              <w:rPr>
                <w:spacing w:val="58"/>
                <w:w w:val="101"/>
              </w:rPr>
              <w:t xml:space="preserve"> </w:t>
            </w:r>
            <w:r>
              <w:rPr/>
              <w:t>GB</w:t>
            </w:r>
            <w:r>
              <w:rPr>
                <w:spacing w:val="13"/>
              </w:rPr>
              <w:t>/T </w:t>
            </w:r>
            <w:r>
              <w:rPr>
                <w:spacing w:val="13"/>
                <w:position w:val="-1"/>
              </w:rPr>
              <w:t>11821</w:t>
            </w:r>
            <w:r>
              <w:rPr>
                <w:spacing w:val="4"/>
                <w:position w:val="-1"/>
              </w:rPr>
              <w:t xml:space="preserve">   </w:t>
            </w:r>
            <w:r>
              <w:rPr>
                <w:spacing w:val="13"/>
              </w:rPr>
              <w:t>照片档案管理规范</w:t>
            </w:r>
          </w:p>
          <w:p>
            <w:pPr>
              <w:pStyle w:val="TableText"/>
              <w:ind w:left="474"/>
              <w:spacing w:before="64" w:line="178" w:lineRule="auto"/>
              <w:rPr/>
            </w:pPr>
            <w:r>
              <w:rPr>
                <w:spacing w:val="15"/>
              </w:rPr>
              <w:t>(3)</w:t>
            </w:r>
            <w:r>
              <w:rPr>
                <w:spacing w:val="58"/>
                <w:w w:val="101"/>
              </w:rPr>
              <w:t xml:space="preserve"> </w:t>
            </w:r>
            <w:r>
              <w:rPr/>
              <w:t>GB</w:t>
            </w:r>
            <w:r>
              <w:rPr>
                <w:spacing w:val="15"/>
              </w:rPr>
              <w:t>/T </w:t>
            </w:r>
            <w:r>
              <w:rPr>
                <w:spacing w:val="15"/>
                <w:position w:val="-1"/>
              </w:rPr>
              <w:t>11822</w:t>
            </w:r>
            <w:r>
              <w:rPr>
                <w:spacing w:val="2"/>
                <w:position w:val="-1"/>
              </w:rPr>
              <w:t xml:space="preserve">   </w:t>
            </w:r>
            <w:r>
              <w:rPr>
                <w:spacing w:val="15"/>
              </w:rPr>
              <w:t>科学技术档案案卷构成的一般要求</w:t>
            </w:r>
          </w:p>
          <w:p>
            <w:pPr>
              <w:pStyle w:val="TableText"/>
              <w:ind w:left="40" w:right="32" w:firstLine="434"/>
              <w:spacing w:before="61" w:line="221" w:lineRule="auto"/>
              <w:rPr/>
            </w:pPr>
            <w:r>
              <w:rPr>
                <w:spacing w:val="11"/>
              </w:rPr>
              <w:t>(4)</w:t>
            </w:r>
            <w:r>
              <w:rPr>
                <w:spacing w:val="39"/>
                <w:w w:val="101"/>
              </w:rPr>
              <w:t xml:space="preserve"> </w:t>
            </w:r>
            <w:r>
              <w:rPr/>
              <w:t>GB</w:t>
            </w:r>
            <w:r>
              <w:rPr>
                <w:spacing w:val="11"/>
              </w:rPr>
              <w:t>/T </w:t>
            </w:r>
            <w:r>
              <w:rPr>
                <w:spacing w:val="11"/>
                <w:position w:val="-2"/>
              </w:rPr>
              <w:t>17678. 1   </w:t>
            </w:r>
            <w:r>
              <w:rPr>
                <w:position w:val="-2"/>
              </w:rPr>
              <w:t>CAD</w:t>
            </w:r>
            <w:r>
              <w:rPr>
                <w:spacing w:val="11"/>
                <w:position w:val="-2"/>
              </w:rPr>
              <w:t xml:space="preserve"> </w:t>
            </w:r>
            <w:r>
              <w:rPr>
                <w:spacing w:val="11"/>
              </w:rPr>
              <w:t>电子文件光盘存储</w:t>
            </w:r>
            <w:r>
              <w:rPr>
                <w:spacing w:val="-30"/>
              </w:rPr>
              <w:t xml:space="preserve"> </w:t>
            </w:r>
            <w:r>
              <w:rPr>
                <w:spacing w:val="11"/>
                <w:position w:val="1"/>
              </w:rPr>
              <w:t>、</w:t>
            </w:r>
            <w:r>
              <w:rPr>
                <w:spacing w:val="11"/>
              </w:rPr>
              <w:t>归档与档案管理要求</w:t>
            </w:r>
            <w:r>
              <w:rPr/>
              <w:t xml:space="preserve">    </w:t>
            </w:r>
            <w:r>
              <w:rPr>
                <w:spacing w:val="11"/>
              </w:rPr>
              <w:t>第一部分</w:t>
            </w:r>
            <w:r>
              <w:rPr>
                <w:spacing w:val="-4"/>
              </w:rPr>
              <w:t xml:space="preserve"> </w:t>
            </w:r>
            <w:r>
              <w:rPr>
                <w:spacing w:val="11"/>
                <w:position w:val="1"/>
              </w:rPr>
              <w:t>:</w:t>
            </w:r>
            <w:r>
              <w:rPr>
                <w:spacing w:val="-24"/>
                <w:position w:val="1"/>
              </w:rPr>
              <w:t xml:space="preserve"> </w:t>
            </w:r>
            <w:r>
              <w:rPr>
                <w:spacing w:val="11"/>
              </w:rPr>
              <w:t>电子文件归档与</w:t>
            </w:r>
            <w:r>
              <w:rPr>
                <w:spacing w:val="14"/>
              </w:rPr>
              <w:t>档案管理</w:t>
            </w:r>
          </w:p>
          <w:p>
            <w:pPr>
              <w:pStyle w:val="TableText"/>
              <w:ind w:left="474"/>
              <w:spacing w:before="1" w:line="176" w:lineRule="auto"/>
              <w:rPr/>
            </w:pPr>
            <w:r>
              <w:rPr>
                <w:spacing w:val="14"/>
              </w:rPr>
              <w:t>(5)</w:t>
            </w:r>
            <w:r>
              <w:rPr>
                <w:spacing w:val="51"/>
              </w:rPr>
              <w:t xml:space="preserve"> </w:t>
            </w:r>
            <w:r>
              <w:rPr/>
              <w:t>GB</w:t>
            </w:r>
            <w:r>
              <w:rPr>
                <w:spacing w:val="14"/>
              </w:rPr>
              <w:t>/T </w:t>
            </w:r>
            <w:r>
              <w:rPr>
                <w:spacing w:val="14"/>
                <w:position w:val="-2"/>
              </w:rPr>
              <w:t>18894   </w:t>
            </w:r>
            <w:r>
              <w:rPr>
                <w:spacing w:val="14"/>
              </w:rPr>
              <w:t>电子文件归档与电子档案管理规范</w:t>
            </w:r>
          </w:p>
          <w:p>
            <w:pPr>
              <w:pStyle w:val="TableText"/>
              <w:ind w:left="474"/>
              <w:spacing w:before="52" w:line="179" w:lineRule="auto"/>
              <w:rPr/>
            </w:pPr>
            <w:r>
              <w:rPr>
                <w:spacing w:val="11"/>
              </w:rPr>
              <w:t>(6)</w:t>
            </w:r>
            <w:r>
              <w:rPr>
                <w:spacing w:val="43"/>
              </w:rPr>
              <w:t xml:space="preserve"> </w:t>
            </w:r>
            <w:r>
              <w:rPr/>
              <w:t>GB</w:t>
            </w:r>
            <w:r>
              <w:rPr>
                <w:spacing w:val="11"/>
              </w:rPr>
              <w:t>/T </w:t>
            </w:r>
            <w:r>
              <w:rPr>
                <w:spacing w:val="11"/>
                <w:position w:val="-1"/>
              </w:rPr>
              <w:t>50323—2001</w:t>
            </w:r>
            <w:r>
              <w:rPr>
                <w:spacing w:val="3"/>
                <w:position w:val="-1"/>
              </w:rPr>
              <w:t xml:space="preserve">   </w:t>
            </w:r>
            <w:r>
              <w:rPr>
                <w:spacing w:val="11"/>
              </w:rPr>
              <w:t>城市建设档案著</w:t>
            </w:r>
            <w:r>
              <w:rPr>
                <w:spacing w:val="10"/>
              </w:rPr>
              <w:t>录规范</w:t>
            </w:r>
          </w:p>
          <w:p>
            <w:pPr>
              <w:pStyle w:val="TableText"/>
              <w:ind w:left="474"/>
              <w:spacing w:before="61" w:line="179" w:lineRule="auto"/>
              <w:rPr/>
            </w:pPr>
            <w:r>
              <w:rPr>
                <w:spacing w:val="11"/>
              </w:rPr>
              <w:t>(7)</w:t>
            </w:r>
            <w:r>
              <w:rPr>
                <w:spacing w:val="42"/>
                <w:w w:val="101"/>
              </w:rPr>
              <w:t xml:space="preserve"> </w:t>
            </w:r>
            <w:r>
              <w:rPr/>
              <w:t>GB</w:t>
            </w:r>
            <w:r>
              <w:rPr>
                <w:spacing w:val="11"/>
              </w:rPr>
              <w:t>/T </w:t>
            </w:r>
            <w:r>
              <w:rPr>
                <w:spacing w:val="11"/>
                <w:position w:val="-1"/>
              </w:rPr>
              <w:t>50328—2014</w:t>
            </w:r>
            <w:r>
              <w:rPr>
                <w:spacing w:val="2"/>
                <w:position w:val="-1"/>
              </w:rPr>
              <w:t xml:space="preserve">   </w:t>
            </w:r>
            <w:r>
              <w:rPr>
                <w:spacing w:val="11"/>
              </w:rPr>
              <w:t>建设工程文件归档规范</w:t>
            </w:r>
          </w:p>
          <w:p>
            <w:pPr>
              <w:pStyle w:val="TableText"/>
              <w:ind w:left="474"/>
              <w:spacing w:before="65" w:line="176" w:lineRule="auto"/>
              <w:rPr/>
            </w:pPr>
            <w:r>
              <w:rPr>
                <w:spacing w:val="18"/>
              </w:rPr>
              <w:t>(8)</w:t>
            </w:r>
            <w:r>
              <w:rPr>
                <w:spacing w:val="42"/>
                <w:w w:val="101"/>
              </w:rPr>
              <w:t xml:space="preserve"> </w:t>
            </w:r>
            <w:r>
              <w:rPr/>
              <w:t>DA</w:t>
            </w:r>
            <w:r>
              <w:rPr>
                <w:spacing w:val="18"/>
              </w:rPr>
              <w:t>/T </w:t>
            </w:r>
            <w:r>
              <w:rPr>
                <w:spacing w:val="18"/>
                <w:position w:val="-1"/>
              </w:rPr>
              <w:t>13</w:t>
            </w:r>
            <w:r>
              <w:rPr>
                <w:spacing w:val="3"/>
                <w:position w:val="-1"/>
              </w:rPr>
              <w:t xml:space="preserve">   </w:t>
            </w:r>
            <w:r>
              <w:rPr>
                <w:spacing w:val="18"/>
              </w:rPr>
              <w:t>档号编制规则</w:t>
            </w:r>
          </w:p>
          <w:p>
            <w:pPr>
              <w:pStyle w:val="TableText"/>
              <w:ind w:left="474"/>
              <w:spacing w:before="62" w:line="178" w:lineRule="auto"/>
              <w:rPr/>
            </w:pPr>
            <w:r>
              <w:rPr>
                <w:spacing w:val="18"/>
              </w:rPr>
              <w:t>(9)</w:t>
            </w:r>
            <w:r>
              <w:rPr>
                <w:spacing w:val="54"/>
              </w:rPr>
              <w:t xml:space="preserve"> </w:t>
            </w:r>
            <w:r>
              <w:rPr>
                <w:position w:val="-1"/>
              </w:rPr>
              <w:t>DA</w:t>
            </w:r>
            <w:r>
              <w:rPr>
                <w:spacing w:val="18"/>
                <w:position w:val="-1"/>
              </w:rPr>
              <w:t>/T </w:t>
            </w:r>
            <w:r>
              <w:rPr>
                <w:spacing w:val="18"/>
                <w:position w:val="-2"/>
              </w:rPr>
              <w:t>15</w:t>
            </w:r>
            <w:r>
              <w:rPr>
                <w:spacing w:val="3"/>
                <w:position w:val="-2"/>
              </w:rPr>
              <w:t xml:space="preserve">   </w:t>
            </w:r>
            <w:r>
              <w:rPr>
                <w:spacing w:val="18"/>
              </w:rPr>
              <w:t>磁性载体档案管理与保护规范</w:t>
            </w:r>
          </w:p>
          <w:p>
            <w:pPr>
              <w:pStyle w:val="TableText"/>
              <w:ind w:left="474"/>
              <w:spacing w:before="55" w:line="177" w:lineRule="auto"/>
              <w:rPr/>
            </w:pPr>
            <w:r>
              <w:rPr>
                <w:spacing w:val="16"/>
              </w:rPr>
              <w:t>(10)</w:t>
            </w:r>
            <w:r>
              <w:rPr>
                <w:spacing w:val="49"/>
                <w:w w:val="101"/>
              </w:rPr>
              <w:t xml:space="preserve"> </w:t>
            </w:r>
            <w:r>
              <w:rPr/>
              <w:t>DA</w:t>
            </w:r>
            <w:r>
              <w:rPr>
                <w:spacing w:val="16"/>
              </w:rPr>
              <w:t>/T </w:t>
            </w:r>
            <w:r>
              <w:rPr>
                <w:spacing w:val="16"/>
                <w:position w:val="-1"/>
              </w:rPr>
              <w:t>18</w:t>
            </w:r>
            <w:r>
              <w:rPr>
                <w:spacing w:val="3"/>
                <w:position w:val="-1"/>
              </w:rPr>
              <w:t xml:space="preserve">   </w:t>
            </w:r>
            <w:r>
              <w:rPr>
                <w:spacing w:val="16"/>
              </w:rPr>
              <w:t>档案著录规则</w:t>
            </w:r>
          </w:p>
          <w:p>
            <w:pPr>
              <w:pStyle w:val="TableText"/>
              <w:ind w:left="474"/>
              <w:spacing w:before="64" w:line="177" w:lineRule="auto"/>
              <w:rPr/>
            </w:pPr>
            <w:r>
              <w:rPr>
                <w:spacing w:val="17"/>
              </w:rPr>
              <w:t>(11)</w:t>
            </w:r>
            <w:r>
              <w:rPr>
                <w:spacing w:val="40"/>
              </w:rPr>
              <w:t xml:space="preserve"> </w:t>
            </w:r>
            <w:r>
              <w:rPr/>
              <w:t>DA</w:t>
            </w:r>
            <w:r>
              <w:rPr>
                <w:spacing w:val="17"/>
              </w:rPr>
              <w:t>/T </w:t>
            </w:r>
            <w:r>
              <w:rPr>
                <w:spacing w:val="17"/>
                <w:position w:val="-1"/>
              </w:rPr>
              <w:t>19</w:t>
            </w:r>
            <w:r>
              <w:rPr>
                <w:spacing w:val="3"/>
                <w:position w:val="-1"/>
              </w:rPr>
              <w:t xml:space="preserve">   </w:t>
            </w:r>
            <w:r>
              <w:rPr>
                <w:spacing w:val="17"/>
              </w:rPr>
              <w:t>档案主题标引规则</w:t>
            </w:r>
          </w:p>
        </w:tc>
      </w:tr>
    </w:tbl>
    <w:p>
      <w:pPr>
        <w:pStyle w:val="BodyText"/>
        <w:rPr/>
      </w:pPr>
      <w:r/>
    </w:p>
    <w:p>
      <w:pPr>
        <w:sectPr>
          <w:headerReference w:type="default" r:id="rId25"/>
          <w:footerReference w:type="default" r:id="rId26"/>
          <w:pgSz w:w="11906" w:h="16838"/>
          <w:pgMar w:top="1377" w:right="1299" w:bottom="1466" w:left="1362" w:header="1079" w:footer="1277" w:gutter="0"/>
        </w:sectPr>
        <w:rPr/>
      </w:pPr>
    </w:p>
    <w:p>
      <w:pPr>
        <w:spacing w:before="113"/>
        <w:rPr/>
      </w:pPr>
      <w:r/>
    </w:p>
    <w:tbl>
      <w:tblPr>
        <w:tblStyle w:val="TableNormal"/>
        <w:tblW w:w="9174" w:type="dxa"/>
        <w:tblInd w:w="13" w:type="dxa"/>
        <w:tblLayout w:type="fixed"/>
        <w:tblBorders>
          <w:left w:val="single" w:color="231F20" w:sz="2" w:space="0"/>
          <w:bottom w:val="single" w:color="231F20" w:sz="2" w:space="0"/>
          <w:right w:val="single" w:color="231F20" w:sz="2" w:space="0"/>
          <w:top w:val="single" w:color="231F20" w:sz="2" w:space="0"/>
        </w:tblBorders>
      </w:tblPr>
      <w:tblGrid>
        <w:gridCol w:w="9174"/>
      </w:tblGrid>
      <w:tr>
        <w:trPr>
          <w:trHeight w:val="13466" w:hRule="atLeast"/>
        </w:trPr>
        <w:tc>
          <w:tcPr>
            <w:tcW w:w="9174" w:type="dxa"/>
            <w:vAlign w:val="top"/>
          </w:tcPr>
          <w:p>
            <w:pPr>
              <w:pStyle w:val="TableText"/>
              <w:ind w:left="474"/>
              <w:spacing w:before="137" w:line="177" w:lineRule="auto"/>
              <w:rPr/>
            </w:pPr>
            <w:r>
              <w:rPr>
                <w:spacing w:val="16"/>
              </w:rPr>
              <w:t>(12)</w:t>
            </w:r>
            <w:r>
              <w:rPr>
                <w:spacing w:val="54"/>
              </w:rPr>
              <w:t xml:space="preserve"> </w:t>
            </w:r>
            <w:r>
              <w:rPr/>
              <w:t>DA</w:t>
            </w:r>
            <w:r>
              <w:rPr>
                <w:spacing w:val="16"/>
              </w:rPr>
              <w:t>/T </w:t>
            </w:r>
            <w:r>
              <w:rPr>
                <w:spacing w:val="16"/>
                <w:position w:val="-1"/>
              </w:rPr>
              <w:t>22</w:t>
            </w:r>
            <w:r>
              <w:rPr>
                <w:spacing w:val="4"/>
                <w:position w:val="-1"/>
              </w:rPr>
              <w:t xml:space="preserve">   </w:t>
            </w:r>
            <w:r>
              <w:rPr>
                <w:spacing w:val="16"/>
              </w:rPr>
              <w:t>归档文件整理规则</w:t>
            </w:r>
          </w:p>
          <w:p>
            <w:pPr>
              <w:pStyle w:val="TableText"/>
              <w:ind w:left="474"/>
              <w:spacing w:before="62" w:line="178" w:lineRule="auto"/>
              <w:rPr/>
            </w:pPr>
            <w:r>
              <w:rPr>
                <w:spacing w:val="17"/>
              </w:rPr>
              <w:t>(13)</w:t>
            </w:r>
            <w:r>
              <w:rPr>
                <w:spacing w:val="41"/>
              </w:rPr>
              <w:t xml:space="preserve"> </w:t>
            </w:r>
            <w:r>
              <w:rPr>
                <w:position w:val="-1"/>
              </w:rPr>
              <w:t>DA</w:t>
            </w:r>
            <w:r>
              <w:rPr>
                <w:spacing w:val="17"/>
                <w:position w:val="-1"/>
              </w:rPr>
              <w:t>/T </w:t>
            </w:r>
            <w:r>
              <w:rPr>
                <w:spacing w:val="17"/>
                <w:position w:val="-2"/>
              </w:rPr>
              <w:t>28   </w:t>
            </w:r>
            <w:r>
              <w:rPr>
                <w:spacing w:val="17"/>
              </w:rPr>
              <w:t>国家重大建设项目文件归档</w:t>
            </w:r>
            <w:r>
              <w:rPr>
                <w:spacing w:val="16"/>
              </w:rPr>
              <w:t>要求与档案整理规范</w:t>
            </w:r>
          </w:p>
          <w:p>
            <w:pPr>
              <w:pStyle w:val="TableText"/>
              <w:ind w:left="474"/>
              <w:spacing w:before="53" w:line="177" w:lineRule="auto"/>
              <w:rPr/>
            </w:pPr>
            <w:r>
              <w:rPr>
                <w:spacing w:val="16"/>
              </w:rPr>
              <w:t>(14)</w:t>
            </w:r>
            <w:r>
              <w:rPr>
                <w:spacing w:val="50"/>
                <w:w w:val="101"/>
              </w:rPr>
              <w:t xml:space="preserve"> </w:t>
            </w:r>
            <w:r>
              <w:rPr>
                <w:position w:val="-1"/>
              </w:rPr>
              <w:t>DA</w:t>
            </w:r>
            <w:r>
              <w:rPr>
                <w:spacing w:val="16"/>
                <w:position w:val="-1"/>
              </w:rPr>
              <w:t>/T </w:t>
            </w:r>
            <w:r>
              <w:rPr>
                <w:spacing w:val="16"/>
                <w:position w:val="-2"/>
              </w:rPr>
              <w:t>38   </w:t>
            </w:r>
            <w:r>
              <w:rPr>
                <w:spacing w:val="16"/>
              </w:rPr>
              <w:t>电子文件归档光盘技术要求和应用规范</w:t>
            </w:r>
          </w:p>
          <w:p>
            <w:pPr>
              <w:pStyle w:val="TableText"/>
              <w:ind w:left="474"/>
              <w:spacing w:before="54" w:line="177" w:lineRule="auto"/>
              <w:rPr/>
            </w:pPr>
            <w:r>
              <w:rPr>
                <w:spacing w:val="17"/>
              </w:rPr>
              <w:t>(15)</w:t>
            </w:r>
            <w:r>
              <w:rPr>
                <w:spacing w:val="43"/>
              </w:rPr>
              <w:t xml:space="preserve"> </w:t>
            </w:r>
            <w:r>
              <w:rPr/>
              <w:t>DA</w:t>
            </w:r>
            <w:r>
              <w:rPr>
                <w:spacing w:val="17"/>
              </w:rPr>
              <w:t>/T </w:t>
            </w:r>
            <w:r>
              <w:rPr>
                <w:spacing w:val="17"/>
                <w:position w:val="-1"/>
              </w:rPr>
              <w:t>39</w:t>
            </w:r>
            <w:r>
              <w:rPr>
                <w:spacing w:val="2"/>
                <w:position w:val="-1"/>
              </w:rPr>
              <w:t xml:space="preserve">   </w:t>
            </w:r>
            <w:r>
              <w:rPr>
                <w:spacing w:val="17"/>
              </w:rPr>
              <w:t>会计档案案卷格式</w:t>
            </w:r>
          </w:p>
          <w:p>
            <w:pPr>
              <w:pStyle w:val="TableText"/>
              <w:ind w:left="474"/>
              <w:spacing w:before="82" w:line="156" w:lineRule="auto"/>
              <w:rPr/>
            </w:pPr>
            <w:r>
              <w:rPr>
                <w:spacing w:val="6"/>
              </w:rPr>
              <w:t>(16)</w:t>
            </w:r>
            <w:r>
              <w:rPr>
                <w:spacing w:val="37"/>
                <w:w w:val="101"/>
              </w:rPr>
              <w:t xml:space="preserve"> </w:t>
            </w:r>
            <w:r>
              <w:rPr>
                <w:u w:val="single" w:color="231F20"/>
              </w:rPr>
              <w:t xml:space="preserve">                                                                           </w:t>
            </w:r>
          </w:p>
          <w:p>
            <w:pPr>
              <w:pStyle w:val="TableText"/>
              <w:ind w:left="474"/>
              <w:spacing w:before="102" w:line="156" w:lineRule="auto"/>
              <w:rPr/>
            </w:pPr>
            <w:r>
              <w:rPr>
                <w:spacing w:val="6"/>
              </w:rPr>
              <w:t>(17)</w:t>
            </w:r>
            <w:r>
              <w:rPr>
                <w:spacing w:val="37"/>
                <w:w w:val="101"/>
              </w:rPr>
              <w:t xml:space="preserve"> </w:t>
            </w:r>
            <w:r>
              <w:rPr>
                <w:u w:val="single" w:color="231F20"/>
              </w:rPr>
              <w:t xml:space="preserve">                                                                           </w:t>
            </w:r>
          </w:p>
          <w:p>
            <w:pPr>
              <w:pStyle w:val="TableText"/>
              <w:ind w:left="463"/>
              <w:spacing w:before="84" w:line="182" w:lineRule="auto"/>
              <w:rPr/>
            </w:pPr>
            <w:r>
              <w:rPr>
                <w:rFonts w:ascii="SimHei" w:hAnsi="SimHei" w:eastAsia="SimHei" w:cs="SimHei"/>
                <w:spacing w:val="18"/>
              </w:rPr>
              <w:t>第九条</w:t>
            </w:r>
            <w:r>
              <w:rPr>
                <w:rFonts w:ascii="SimHei" w:hAnsi="SimHei" w:eastAsia="SimHei" w:cs="SimHei"/>
                <w:spacing w:val="18"/>
              </w:rPr>
              <w:t xml:space="preserve">  </w:t>
            </w:r>
            <w:r>
              <w:rPr>
                <w:spacing w:val="18"/>
              </w:rPr>
              <w:t>乙方的档案数字化服务质量应满足以下</w:t>
            </w:r>
            <w:r>
              <w:rPr>
                <w:spacing w:val="17"/>
              </w:rPr>
              <w:t>标准的要求</w:t>
            </w:r>
            <w:r>
              <w:rPr>
                <w:spacing w:val="-7"/>
              </w:rPr>
              <w:t xml:space="preserve"> </w:t>
            </w:r>
            <w:r>
              <w:rPr>
                <w:spacing w:val="17"/>
              </w:rPr>
              <w:t>:</w:t>
            </w:r>
          </w:p>
          <w:p>
            <w:pPr>
              <w:pStyle w:val="TableText"/>
              <w:ind w:left="474"/>
              <w:spacing w:before="68" w:line="176" w:lineRule="auto"/>
              <w:rPr/>
            </w:pPr>
            <w:r>
              <w:rPr>
                <w:spacing w:val="18"/>
              </w:rPr>
              <w:t>(1)</w:t>
            </w:r>
            <w:r>
              <w:rPr>
                <w:spacing w:val="49"/>
                <w:w w:val="101"/>
              </w:rPr>
              <w:t xml:space="preserve"> </w:t>
            </w:r>
            <w:r>
              <w:rPr>
                <w:position w:val="-1"/>
              </w:rPr>
              <w:t>DA</w:t>
            </w:r>
            <w:r>
              <w:rPr>
                <w:spacing w:val="18"/>
                <w:position w:val="-1"/>
              </w:rPr>
              <w:t>/T </w:t>
            </w:r>
            <w:r>
              <w:rPr>
                <w:spacing w:val="18"/>
                <w:position w:val="-2"/>
              </w:rPr>
              <w:t>31</w:t>
            </w:r>
            <w:r>
              <w:rPr>
                <w:spacing w:val="4"/>
                <w:position w:val="-2"/>
              </w:rPr>
              <w:t xml:space="preserve">   </w:t>
            </w:r>
            <w:r>
              <w:rPr>
                <w:spacing w:val="18"/>
              </w:rPr>
              <w:t>纸质档案数字化技术规范</w:t>
            </w:r>
          </w:p>
          <w:p>
            <w:pPr>
              <w:pStyle w:val="TableText"/>
              <w:ind w:left="474"/>
              <w:spacing w:before="56" w:line="175" w:lineRule="auto"/>
              <w:rPr/>
            </w:pPr>
            <w:r>
              <w:rPr>
                <w:spacing w:val="18"/>
              </w:rPr>
              <w:t>(2)</w:t>
            </w:r>
            <w:r>
              <w:rPr>
                <w:spacing w:val="51"/>
              </w:rPr>
              <w:t xml:space="preserve"> </w:t>
            </w:r>
            <w:r>
              <w:rPr>
                <w:position w:val="-1"/>
              </w:rPr>
              <w:t>DA</w:t>
            </w:r>
            <w:r>
              <w:rPr>
                <w:spacing w:val="18"/>
                <w:position w:val="-1"/>
              </w:rPr>
              <w:t>/T </w:t>
            </w:r>
            <w:r>
              <w:rPr>
                <w:spacing w:val="18"/>
                <w:position w:val="-2"/>
              </w:rPr>
              <w:t>43</w:t>
            </w:r>
            <w:r>
              <w:rPr>
                <w:spacing w:val="3"/>
                <w:position w:val="-2"/>
              </w:rPr>
              <w:t xml:space="preserve">   </w:t>
            </w:r>
            <w:r>
              <w:rPr>
                <w:spacing w:val="18"/>
              </w:rPr>
              <w:t>缩微胶片数字化技术规范</w:t>
            </w:r>
          </w:p>
          <w:p>
            <w:pPr>
              <w:pStyle w:val="TableText"/>
              <w:ind w:left="474"/>
              <w:spacing w:before="74" w:line="156" w:lineRule="auto"/>
              <w:rPr/>
            </w:pPr>
            <w:r>
              <w:rPr>
                <w:spacing w:val="10"/>
              </w:rPr>
              <w:t>(3)</w:t>
            </w:r>
            <w:r>
              <w:rPr>
                <w:spacing w:val="38"/>
              </w:rPr>
              <w:t xml:space="preserve"> </w:t>
            </w:r>
            <w:r>
              <w:rPr>
                <w:u w:val="single" w:color="231F20"/>
              </w:rPr>
              <w:t xml:space="preserve">                                                                           </w:t>
            </w:r>
          </w:p>
          <w:p>
            <w:pPr>
              <w:pStyle w:val="TableText"/>
              <w:ind w:left="474"/>
              <w:spacing w:before="103" w:line="156" w:lineRule="auto"/>
              <w:rPr/>
            </w:pPr>
            <w:r>
              <w:rPr>
                <w:spacing w:val="10"/>
              </w:rPr>
              <w:t>(4)</w:t>
            </w:r>
            <w:r>
              <w:rPr>
                <w:spacing w:val="38"/>
              </w:rPr>
              <w:t xml:space="preserve"> </w:t>
            </w:r>
            <w:r>
              <w:rPr>
                <w:u w:val="single" w:color="231F20"/>
              </w:rPr>
              <w:t xml:space="preserve">                                                                           </w:t>
            </w:r>
          </w:p>
          <w:p>
            <w:pPr>
              <w:pStyle w:val="TableText"/>
              <w:ind w:left="463"/>
              <w:spacing w:before="82" w:line="183" w:lineRule="auto"/>
              <w:rPr/>
            </w:pPr>
            <w:r>
              <w:rPr>
                <w:rFonts w:ascii="SimHei" w:hAnsi="SimHei" w:eastAsia="SimHei" w:cs="SimHei"/>
                <w:spacing w:val="14"/>
              </w:rPr>
              <w:t>第十条</w:t>
            </w:r>
            <w:r>
              <w:rPr>
                <w:rFonts w:ascii="SimHei" w:hAnsi="SimHei" w:eastAsia="SimHei" w:cs="SimHei"/>
                <w:spacing w:val="14"/>
              </w:rPr>
              <w:t xml:space="preserve">  </w:t>
            </w:r>
            <w:r>
              <w:rPr>
                <w:spacing w:val="14"/>
              </w:rPr>
              <w:t>乙方的其他档案管理服务质量应满足国家</w:t>
            </w:r>
            <w:r>
              <w:rPr>
                <w:spacing w:val="-30"/>
              </w:rPr>
              <w:t xml:space="preserve"> </w:t>
            </w:r>
            <w:r>
              <w:rPr>
                <w:spacing w:val="14"/>
              </w:rPr>
              <w:t>、行业相</w:t>
            </w:r>
            <w:r>
              <w:rPr>
                <w:spacing w:val="13"/>
              </w:rPr>
              <w:t>关标准的要求</w:t>
            </w:r>
            <w:r>
              <w:rPr>
                <w:spacing w:val="-26"/>
              </w:rPr>
              <w:t xml:space="preserve"> </w:t>
            </w:r>
            <w:r>
              <w:rPr>
                <w:spacing w:val="13"/>
              </w:rPr>
              <w:t>。</w:t>
            </w:r>
          </w:p>
          <w:p>
            <w:pPr>
              <w:pStyle w:val="TableText"/>
              <w:ind w:right="21"/>
              <w:spacing w:before="66" w:line="183" w:lineRule="auto"/>
              <w:jc w:val="right"/>
              <w:rPr/>
            </w:pPr>
            <w:r>
              <w:rPr>
                <w:rFonts w:ascii="SimHei" w:hAnsi="SimHei" w:eastAsia="SimHei" w:cs="SimHei"/>
                <w:spacing w:val="11"/>
              </w:rPr>
              <w:t>第十一条</w:t>
            </w:r>
            <w:r>
              <w:rPr>
                <w:rFonts w:ascii="SimHei" w:hAnsi="SimHei" w:eastAsia="SimHei" w:cs="SimHei"/>
                <w:spacing w:val="11"/>
              </w:rPr>
              <w:t xml:space="preserve">  </w:t>
            </w:r>
            <w:r>
              <w:rPr>
                <w:spacing w:val="11"/>
              </w:rPr>
              <w:t>如果本合同第八</w:t>
            </w:r>
            <w:r>
              <w:rPr>
                <w:spacing w:val="-17"/>
              </w:rPr>
              <w:t xml:space="preserve"> </w:t>
            </w:r>
            <w:r>
              <w:rPr>
                <w:spacing w:val="11"/>
              </w:rPr>
              <w:t>、九</w:t>
            </w:r>
            <w:r>
              <w:rPr>
                <w:spacing w:val="-30"/>
              </w:rPr>
              <w:t xml:space="preserve"> </w:t>
            </w:r>
            <w:r>
              <w:rPr>
                <w:spacing w:val="11"/>
              </w:rPr>
              <w:t>、十条所提及的标准存在相矛盾之处</w:t>
            </w:r>
            <w:r>
              <w:rPr>
                <w:spacing w:val="-8"/>
              </w:rPr>
              <w:t xml:space="preserve"> </w:t>
            </w:r>
            <w:r>
              <w:rPr>
                <w:spacing w:val="11"/>
              </w:rPr>
              <w:t>,</w:t>
            </w:r>
            <w:r>
              <w:rPr>
                <w:spacing w:val="-28"/>
              </w:rPr>
              <w:t xml:space="preserve"> </w:t>
            </w:r>
            <w:r>
              <w:rPr>
                <w:spacing w:val="11"/>
              </w:rPr>
              <w:t>以甲方的规定或要求为准</w:t>
            </w:r>
            <w:r>
              <w:rPr>
                <w:spacing w:val="-26"/>
              </w:rPr>
              <w:t xml:space="preserve"> </w:t>
            </w:r>
            <w:r>
              <w:rPr>
                <w:spacing w:val="11"/>
              </w:rPr>
              <w:t>。</w:t>
            </w:r>
          </w:p>
          <w:p>
            <w:pPr>
              <w:ind w:left="3241"/>
              <w:spacing w:before="227" w:line="210" w:lineRule="auto"/>
              <w:rPr>
                <w:rFonts w:ascii="SimHei" w:hAnsi="SimHei" w:eastAsia="SimHei" w:cs="SimHei"/>
                <w:sz w:val="19"/>
                <w:szCs w:val="19"/>
              </w:rPr>
            </w:pPr>
            <w:r>
              <w:rPr>
                <w:rFonts w:ascii="SimHei" w:hAnsi="SimHei" w:eastAsia="SimHei" w:cs="SimHei"/>
                <w:sz w:val="19"/>
                <w:szCs w:val="19"/>
                <w:spacing w:val="15"/>
              </w:rPr>
              <w:t>第四章</w:t>
            </w:r>
            <w:r>
              <w:rPr>
                <w:rFonts w:ascii="SimHei" w:hAnsi="SimHei" w:eastAsia="SimHei" w:cs="SimHei"/>
                <w:sz w:val="19"/>
                <w:szCs w:val="19"/>
                <w:spacing w:val="24"/>
              </w:rPr>
              <w:t xml:space="preserve">  </w:t>
            </w:r>
            <w:r>
              <w:rPr>
                <w:rFonts w:ascii="SimHei" w:hAnsi="SimHei" w:eastAsia="SimHei" w:cs="SimHei"/>
                <w:sz w:val="19"/>
                <w:szCs w:val="19"/>
                <w:spacing w:val="15"/>
              </w:rPr>
              <w:t>服务费用与付款方式</w:t>
            </w:r>
          </w:p>
          <w:p>
            <w:pPr>
              <w:pStyle w:val="TableText"/>
              <w:ind w:left="463"/>
              <w:spacing w:before="250" w:line="179" w:lineRule="auto"/>
              <w:rPr/>
            </w:pPr>
            <w:r>
              <w:rPr>
                <w:rFonts w:ascii="SimHei" w:hAnsi="SimHei" w:eastAsia="SimHei" w:cs="SimHei"/>
                <w:spacing w:val="19"/>
              </w:rPr>
              <w:t>第十二条</w:t>
            </w:r>
            <w:r>
              <w:rPr>
                <w:rFonts w:ascii="SimHei" w:hAnsi="SimHei" w:eastAsia="SimHei" w:cs="SimHei"/>
                <w:spacing w:val="19"/>
              </w:rPr>
              <w:t xml:space="preserve">  </w:t>
            </w:r>
            <w:r>
              <w:rPr>
                <w:spacing w:val="19"/>
              </w:rPr>
              <w:t>服务价格(根据档案服务项目的具体情况及双方约定拟写)</w:t>
            </w:r>
          </w:p>
          <w:p>
            <w:pPr>
              <w:pStyle w:val="TableText"/>
              <w:ind w:left="463"/>
              <w:spacing w:before="73" w:line="180" w:lineRule="auto"/>
              <w:rPr/>
            </w:pPr>
            <w:r>
              <w:rPr>
                <w:rFonts w:ascii="SimHei" w:hAnsi="SimHei" w:eastAsia="SimHei" w:cs="SimHei"/>
                <w:spacing w:val="19"/>
              </w:rPr>
              <w:t>第十三条</w:t>
            </w:r>
            <w:r>
              <w:rPr>
                <w:rFonts w:ascii="SimHei" w:hAnsi="SimHei" w:eastAsia="SimHei" w:cs="SimHei"/>
                <w:spacing w:val="19"/>
              </w:rPr>
              <w:t xml:space="preserve">  </w:t>
            </w:r>
            <w:r>
              <w:rPr>
                <w:spacing w:val="19"/>
              </w:rPr>
              <w:t>付款方式(根据档案服务项目的具体情况及双方约定拟写)</w:t>
            </w:r>
          </w:p>
          <w:p>
            <w:pPr>
              <w:ind w:left="3765"/>
              <w:spacing w:before="231" w:line="209" w:lineRule="auto"/>
              <w:rPr>
                <w:rFonts w:ascii="SimHei" w:hAnsi="SimHei" w:eastAsia="SimHei" w:cs="SimHei"/>
                <w:sz w:val="19"/>
                <w:szCs w:val="19"/>
              </w:rPr>
            </w:pPr>
            <w:r>
              <w:rPr>
                <w:rFonts w:ascii="SimHei" w:hAnsi="SimHei" w:eastAsia="SimHei" w:cs="SimHei"/>
                <w:sz w:val="19"/>
                <w:szCs w:val="19"/>
                <w:spacing w:val="9"/>
              </w:rPr>
              <w:t>第五章</w:t>
            </w:r>
            <w:r>
              <w:rPr>
                <w:rFonts w:ascii="SimHei" w:hAnsi="SimHei" w:eastAsia="SimHei" w:cs="SimHei"/>
                <w:sz w:val="19"/>
                <w:szCs w:val="19"/>
                <w:spacing w:val="33"/>
              </w:rPr>
              <w:t xml:space="preserve">  </w:t>
            </w:r>
            <w:r>
              <w:rPr>
                <w:rFonts w:ascii="SimHei" w:hAnsi="SimHei" w:eastAsia="SimHei" w:cs="SimHei"/>
                <w:sz w:val="19"/>
                <w:szCs w:val="19"/>
                <w:spacing w:val="9"/>
              </w:rPr>
              <w:t>甲方责任</w:t>
            </w:r>
          </w:p>
          <w:p>
            <w:pPr>
              <w:pStyle w:val="TableText"/>
              <w:ind w:left="463"/>
              <w:spacing w:before="252" w:line="184" w:lineRule="auto"/>
              <w:rPr/>
            </w:pPr>
            <w:r>
              <w:rPr>
                <w:rFonts w:ascii="SimHei" w:hAnsi="SimHei" w:eastAsia="SimHei" w:cs="SimHei"/>
                <w:spacing w:val="18"/>
              </w:rPr>
              <w:t>第十四条</w:t>
            </w:r>
            <w:r>
              <w:rPr>
                <w:rFonts w:ascii="SimHei" w:hAnsi="SimHei" w:eastAsia="SimHei" w:cs="SimHei"/>
                <w:spacing w:val="18"/>
              </w:rPr>
              <w:t xml:space="preserve">  </w:t>
            </w:r>
            <w:r>
              <w:rPr>
                <w:spacing w:val="18"/>
              </w:rPr>
              <w:t>甲方应按照本合同第四章约定的金额和付款时间向乙方</w:t>
            </w:r>
            <w:r>
              <w:rPr>
                <w:spacing w:val="17"/>
              </w:rPr>
              <w:t>支付服务费用</w:t>
            </w:r>
            <w:r>
              <w:rPr>
                <w:spacing w:val="-26"/>
              </w:rPr>
              <w:t xml:space="preserve"> </w:t>
            </w:r>
            <w:r>
              <w:rPr>
                <w:spacing w:val="17"/>
              </w:rPr>
              <w:t>。</w:t>
            </w:r>
          </w:p>
          <w:p>
            <w:pPr>
              <w:pStyle w:val="TableText"/>
              <w:ind w:left="39" w:right="32" w:firstLine="424"/>
              <w:spacing w:before="67" w:line="231" w:lineRule="auto"/>
              <w:rPr/>
            </w:pPr>
            <w:r>
              <w:rPr>
                <w:rFonts w:ascii="SimHei" w:hAnsi="SimHei" w:eastAsia="SimHei" w:cs="SimHei"/>
                <w:spacing w:val="21"/>
              </w:rPr>
              <w:t>第十五条</w:t>
            </w:r>
            <w:r>
              <w:rPr>
                <w:rFonts w:ascii="SimHei" w:hAnsi="SimHei" w:eastAsia="SimHei" w:cs="SimHei"/>
                <w:spacing w:val="21"/>
              </w:rPr>
              <w:t xml:space="preserve">  </w:t>
            </w:r>
            <w:r>
              <w:rPr>
                <w:spacing w:val="21"/>
              </w:rPr>
              <w:t>甲方应指定工作人员负责执行本合同</w:t>
            </w:r>
            <w:r>
              <w:rPr>
                <w:spacing w:val="-8"/>
              </w:rPr>
              <w:t xml:space="preserve"> </w:t>
            </w:r>
            <w:r>
              <w:rPr>
                <w:spacing w:val="21"/>
              </w:rPr>
              <w:t>,支</w:t>
            </w:r>
            <w:r>
              <w:rPr>
                <w:spacing w:val="20"/>
              </w:rPr>
              <w:t>持和配合乙方的工作</w:t>
            </w:r>
            <w:r>
              <w:rPr>
                <w:spacing w:val="-9"/>
              </w:rPr>
              <w:t xml:space="preserve"> </w:t>
            </w:r>
            <w:r>
              <w:rPr>
                <w:spacing w:val="20"/>
              </w:rPr>
              <w:t>,并为乙方完成本合同</w:t>
            </w:r>
            <w:r>
              <w:rPr>
                <w:spacing w:val="16"/>
              </w:rPr>
              <w:t>规定服务提供必要的条件</w:t>
            </w:r>
            <w:r>
              <w:rPr>
                <w:spacing w:val="-24"/>
              </w:rPr>
              <w:t xml:space="preserve"> </w:t>
            </w:r>
            <w:r>
              <w:rPr>
                <w:spacing w:val="16"/>
              </w:rPr>
              <w:t>。</w:t>
            </w:r>
          </w:p>
          <w:p>
            <w:pPr>
              <w:pStyle w:val="TableText"/>
              <w:ind w:left="39" w:right="32" w:firstLine="424"/>
              <w:spacing w:before="1" w:line="231" w:lineRule="auto"/>
              <w:rPr/>
            </w:pPr>
            <w:r>
              <w:rPr>
                <w:rFonts w:ascii="SimHei" w:hAnsi="SimHei" w:eastAsia="SimHei" w:cs="SimHei"/>
                <w:spacing w:val="17"/>
              </w:rPr>
              <w:t>第十六条</w:t>
            </w:r>
            <w:r>
              <w:rPr>
                <w:rFonts w:ascii="SimHei" w:hAnsi="SimHei" w:eastAsia="SimHei" w:cs="SimHei"/>
                <w:spacing w:val="17"/>
              </w:rPr>
              <w:t xml:space="preserve">  </w:t>
            </w:r>
            <w:r>
              <w:rPr>
                <w:spacing w:val="17"/>
              </w:rPr>
              <w:t>甲方的委托行为及其他相关档案管</w:t>
            </w:r>
            <w:r>
              <w:rPr>
                <w:spacing w:val="16"/>
              </w:rPr>
              <w:t>理行为</w:t>
            </w:r>
            <w:r>
              <w:rPr>
                <w:spacing w:val="-8"/>
              </w:rPr>
              <w:t xml:space="preserve"> </w:t>
            </w:r>
            <w:r>
              <w:rPr>
                <w:spacing w:val="16"/>
              </w:rPr>
              <w:t>,须遵守国家法律法规规定</w:t>
            </w:r>
            <w:r>
              <w:rPr>
                <w:spacing w:val="-14"/>
              </w:rPr>
              <w:t xml:space="preserve"> </w:t>
            </w:r>
            <w:r>
              <w:rPr>
                <w:spacing w:val="16"/>
              </w:rPr>
              <w:t>。</w:t>
            </w:r>
            <w:r>
              <w:rPr>
                <w:spacing w:val="-20"/>
              </w:rPr>
              <w:t xml:space="preserve"> </w:t>
            </w:r>
            <w:r>
              <w:rPr>
                <w:spacing w:val="16"/>
              </w:rPr>
              <w:t>由于甲方违法</w:t>
            </w:r>
            <w:r>
              <w:rPr>
                <w:spacing w:val="16"/>
              </w:rPr>
              <w:t>违规操作造成的损失</w:t>
            </w:r>
            <w:r>
              <w:rPr>
                <w:spacing w:val="7"/>
              </w:rPr>
              <w:t xml:space="preserve"> </w:t>
            </w:r>
            <w:r>
              <w:rPr>
                <w:spacing w:val="16"/>
              </w:rPr>
              <w:t>,责任由甲方承担</w:t>
            </w:r>
            <w:r>
              <w:rPr>
                <w:spacing w:val="-26"/>
              </w:rPr>
              <w:t xml:space="preserve"> </w:t>
            </w:r>
            <w:r>
              <w:rPr>
                <w:spacing w:val="16"/>
              </w:rPr>
              <w:t>。</w:t>
            </w:r>
          </w:p>
          <w:p>
            <w:pPr>
              <w:pStyle w:val="TableText"/>
              <w:ind w:left="463"/>
              <w:spacing w:before="1" w:line="182" w:lineRule="auto"/>
              <w:rPr/>
            </w:pPr>
            <w:r>
              <w:rPr>
                <w:rFonts w:ascii="SimHei" w:hAnsi="SimHei" w:eastAsia="SimHei" w:cs="SimHei"/>
                <w:spacing w:val="16"/>
              </w:rPr>
              <w:t>第十七条</w:t>
            </w:r>
            <w:r>
              <w:rPr>
                <w:rFonts w:ascii="SimHei" w:hAnsi="SimHei" w:eastAsia="SimHei" w:cs="SimHei"/>
                <w:spacing w:val="31"/>
              </w:rPr>
              <w:t xml:space="preserve">  </w:t>
            </w:r>
            <w:r>
              <w:rPr>
                <w:spacing w:val="16"/>
              </w:rPr>
              <w:t>甲方须尊重并保护乙方的商业秘密和知识产权</w:t>
            </w:r>
            <w:r>
              <w:rPr>
                <w:spacing w:val="-25"/>
              </w:rPr>
              <w:t xml:space="preserve"> </w:t>
            </w:r>
            <w:r>
              <w:rPr>
                <w:spacing w:val="16"/>
              </w:rPr>
              <w:t>。</w:t>
            </w:r>
          </w:p>
          <w:p>
            <w:pPr>
              <w:ind w:left="3765"/>
              <w:spacing w:before="227" w:line="209" w:lineRule="auto"/>
              <w:rPr>
                <w:rFonts w:ascii="SimHei" w:hAnsi="SimHei" w:eastAsia="SimHei" w:cs="SimHei"/>
                <w:sz w:val="19"/>
                <w:szCs w:val="19"/>
              </w:rPr>
            </w:pPr>
            <w:r>
              <w:rPr>
                <w:rFonts w:ascii="SimHei" w:hAnsi="SimHei" w:eastAsia="SimHei" w:cs="SimHei"/>
                <w:sz w:val="19"/>
                <w:szCs w:val="19"/>
                <w:spacing w:val="10"/>
              </w:rPr>
              <w:t>第六章</w:t>
            </w:r>
            <w:r>
              <w:rPr>
                <w:rFonts w:ascii="SimHei" w:hAnsi="SimHei" w:eastAsia="SimHei" w:cs="SimHei"/>
                <w:sz w:val="19"/>
                <w:szCs w:val="19"/>
                <w:spacing w:val="30"/>
              </w:rPr>
              <w:t xml:space="preserve">  </w:t>
            </w:r>
            <w:r>
              <w:rPr>
                <w:rFonts w:ascii="SimHei" w:hAnsi="SimHei" w:eastAsia="SimHei" w:cs="SimHei"/>
                <w:sz w:val="19"/>
                <w:szCs w:val="19"/>
                <w:spacing w:val="10"/>
              </w:rPr>
              <w:t>乙方责任</w:t>
            </w:r>
          </w:p>
          <w:p>
            <w:pPr>
              <w:pStyle w:val="TableText"/>
              <w:ind w:right="21"/>
              <w:spacing w:before="252" w:line="183" w:lineRule="auto"/>
              <w:jc w:val="right"/>
              <w:rPr/>
            </w:pPr>
            <w:r>
              <w:rPr>
                <w:rFonts w:ascii="SimHei" w:hAnsi="SimHei" w:eastAsia="SimHei" w:cs="SimHei"/>
                <w:spacing w:val="15"/>
              </w:rPr>
              <w:t>第十八条</w:t>
            </w:r>
            <w:r>
              <w:rPr>
                <w:rFonts w:ascii="SimHei" w:hAnsi="SimHei" w:eastAsia="SimHei" w:cs="SimHei"/>
                <w:spacing w:val="15"/>
              </w:rPr>
              <w:t xml:space="preserve">  </w:t>
            </w:r>
            <w:r>
              <w:rPr>
                <w:spacing w:val="15"/>
              </w:rPr>
              <w:t>乙方保证已获取并持有提供本合同规定服务所必须具备的所有许可证</w:t>
            </w:r>
            <w:r>
              <w:rPr>
                <w:spacing w:val="-30"/>
              </w:rPr>
              <w:t xml:space="preserve"> </w:t>
            </w:r>
            <w:r>
              <w:rPr>
                <w:spacing w:val="15"/>
              </w:rPr>
              <w:t>、执照及批文</w:t>
            </w:r>
            <w:r>
              <w:rPr>
                <w:spacing w:val="-26"/>
              </w:rPr>
              <w:t xml:space="preserve"> </w:t>
            </w:r>
            <w:r>
              <w:rPr>
                <w:spacing w:val="15"/>
              </w:rPr>
              <w:t>。</w:t>
            </w:r>
          </w:p>
          <w:p>
            <w:pPr>
              <w:pStyle w:val="TableText"/>
              <w:ind w:left="40" w:right="32" w:firstLine="423"/>
              <w:spacing w:before="65" w:line="232" w:lineRule="auto"/>
              <w:rPr/>
            </w:pPr>
            <w:r>
              <w:rPr>
                <w:rFonts w:ascii="SimHei" w:hAnsi="SimHei" w:eastAsia="SimHei" w:cs="SimHei"/>
                <w:spacing w:val="18"/>
              </w:rPr>
              <w:t>第十九条</w:t>
            </w:r>
            <w:r>
              <w:rPr>
                <w:rFonts w:ascii="SimHei" w:hAnsi="SimHei" w:eastAsia="SimHei" w:cs="SimHei"/>
                <w:spacing w:val="18"/>
              </w:rPr>
              <w:t xml:space="preserve">  </w:t>
            </w:r>
            <w:r>
              <w:rPr>
                <w:spacing w:val="18"/>
              </w:rPr>
              <w:t>乙方应确保甲方档案的实体安全和信息安全</w:t>
            </w:r>
            <w:r>
              <w:rPr>
                <w:spacing w:val="-8"/>
              </w:rPr>
              <w:t xml:space="preserve"> </w:t>
            </w:r>
            <w:r>
              <w:rPr>
                <w:spacing w:val="18"/>
              </w:rPr>
              <w:t>,保护国家</w:t>
            </w:r>
            <w:r>
              <w:rPr>
                <w:spacing w:val="17"/>
              </w:rPr>
              <w:t>秘密</w:t>
            </w:r>
            <w:r>
              <w:rPr>
                <w:spacing w:val="-30"/>
              </w:rPr>
              <w:t xml:space="preserve"> </w:t>
            </w:r>
            <w:r>
              <w:rPr>
                <w:spacing w:val="17"/>
              </w:rPr>
              <w:t>、甲方商业秘密和个人隐</w:t>
            </w:r>
            <w:r>
              <w:rPr>
                <w:spacing w:val="16"/>
              </w:rPr>
              <w:t>私安全</w:t>
            </w:r>
            <w:r>
              <w:rPr>
                <w:spacing w:val="-9"/>
              </w:rPr>
              <w:t xml:space="preserve"> </w:t>
            </w:r>
            <w:r>
              <w:rPr>
                <w:spacing w:val="16"/>
              </w:rPr>
              <w:t>,保护甲方的知识产权</w:t>
            </w:r>
            <w:r>
              <w:rPr>
                <w:spacing w:val="-26"/>
              </w:rPr>
              <w:t xml:space="preserve"> </w:t>
            </w:r>
            <w:r>
              <w:rPr>
                <w:spacing w:val="16"/>
              </w:rPr>
              <w:t>。</w:t>
            </w:r>
          </w:p>
          <w:p>
            <w:pPr>
              <w:pStyle w:val="TableText"/>
              <w:ind w:left="37" w:right="32" w:firstLine="425"/>
              <w:spacing w:before="2" w:line="231" w:lineRule="auto"/>
              <w:rPr/>
            </w:pPr>
            <w:r>
              <w:rPr>
                <w:rFonts w:ascii="SimHei" w:hAnsi="SimHei" w:eastAsia="SimHei" w:cs="SimHei"/>
                <w:spacing w:val="15"/>
              </w:rPr>
              <w:t>第二十条</w:t>
            </w:r>
            <w:r>
              <w:rPr>
                <w:rFonts w:ascii="SimHei" w:hAnsi="SimHei" w:eastAsia="SimHei" w:cs="SimHei"/>
                <w:spacing w:val="15"/>
              </w:rPr>
              <w:t xml:space="preserve">  </w:t>
            </w:r>
            <w:r>
              <w:rPr>
                <w:spacing w:val="15"/>
              </w:rPr>
              <w:t>乙方严格按照国家法律法规及与甲方约定的档案保管条件</w:t>
            </w:r>
            <w:r>
              <w:rPr>
                <w:spacing w:val="-30"/>
              </w:rPr>
              <w:t xml:space="preserve"> </w:t>
            </w:r>
            <w:r>
              <w:rPr>
                <w:spacing w:val="15"/>
              </w:rPr>
              <w:t>、业务操作</w:t>
            </w:r>
            <w:r>
              <w:rPr>
                <w:spacing w:val="14"/>
              </w:rPr>
              <w:t>程序</w:t>
            </w:r>
            <w:r>
              <w:rPr>
                <w:spacing w:val="-29"/>
              </w:rPr>
              <w:t xml:space="preserve"> </w:t>
            </w:r>
            <w:r>
              <w:rPr>
                <w:spacing w:val="14"/>
              </w:rPr>
              <w:t>、服务质量</w:t>
            </w:r>
            <w:r>
              <w:rPr>
                <w:spacing w:val="14"/>
              </w:rPr>
              <w:t>标准</w:t>
            </w:r>
            <w:r>
              <w:rPr>
                <w:spacing w:val="-1"/>
              </w:rPr>
              <w:t xml:space="preserve"> </w:t>
            </w:r>
            <w:r>
              <w:rPr>
                <w:spacing w:val="14"/>
              </w:rPr>
              <w:t>,开展档案服务</w:t>
            </w:r>
            <w:r>
              <w:rPr>
                <w:spacing w:val="-26"/>
              </w:rPr>
              <w:t xml:space="preserve"> </w:t>
            </w:r>
            <w:r>
              <w:rPr>
                <w:spacing w:val="14"/>
              </w:rPr>
              <w:t>。</w:t>
            </w:r>
          </w:p>
          <w:p>
            <w:pPr>
              <w:pStyle w:val="TableText"/>
              <w:ind w:left="38" w:right="32" w:firstLine="425"/>
              <w:spacing w:before="1" w:line="231" w:lineRule="auto"/>
              <w:rPr/>
            </w:pPr>
            <w:r>
              <w:rPr>
                <w:rFonts w:ascii="SimHei" w:hAnsi="SimHei" w:eastAsia="SimHei" w:cs="SimHei"/>
                <w:spacing w:val="15"/>
              </w:rPr>
              <w:t>第二十一条</w:t>
            </w:r>
            <w:r>
              <w:rPr>
                <w:rFonts w:ascii="SimHei" w:hAnsi="SimHei" w:eastAsia="SimHei" w:cs="SimHei"/>
                <w:spacing w:val="15"/>
              </w:rPr>
              <w:t xml:space="preserve">  </w:t>
            </w:r>
            <w:r>
              <w:rPr>
                <w:spacing w:val="15"/>
              </w:rPr>
              <w:t>乙方应主动接受并积极配合档案行政管理部门</w:t>
            </w:r>
            <w:r>
              <w:rPr>
                <w:spacing w:val="-30"/>
              </w:rPr>
              <w:t xml:space="preserve"> </w:t>
            </w:r>
            <w:r>
              <w:rPr>
                <w:spacing w:val="15"/>
              </w:rPr>
              <w:t>、保密行政管理部门</w:t>
            </w:r>
            <w:r>
              <w:rPr>
                <w:spacing w:val="-29"/>
              </w:rPr>
              <w:t xml:space="preserve"> </w:t>
            </w:r>
            <w:r>
              <w:rPr>
                <w:spacing w:val="14"/>
              </w:rPr>
              <w:t>、甲方上级主管</w:t>
            </w:r>
            <w:r>
              <w:rPr>
                <w:spacing w:val="9"/>
              </w:rPr>
              <w:t>部门及甲方的业务指导</w:t>
            </w:r>
            <w:r>
              <w:rPr>
                <w:spacing w:val="-21"/>
              </w:rPr>
              <w:t xml:space="preserve"> </w:t>
            </w:r>
            <w:r>
              <w:rPr>
                <w:spacing w:val="9"/>
              </w:rPr>
              <w:t>、监督和检查</w:t>
            </w:r>
            <w:r>
              <w:rPr>
                <w:spacing w:val="-26"/>
              </w:rPr>
              <w:t xml:space="preserve"> </w:t>
            </w:r>
            <w:r>
              <w:rPr>
                <w:spacing w:val="9"/>
              </w:rPr>
              <w:t>。</w:t>
            </w:r>
          </w:p>
          <w:p>
            <w:pPr>
              <w:pStyle w:val="TableText"/>
              <w:ind w:left="36" w:right="32" w:firstLine="427"/>
              <w:spacing w:before="2" w:line="231" w:lineRule="auto"/>
              <w:rPr/>
            </w:pPr>
            <w:r>
              <w:rPr>
                <w:rFonts w:ascii="SimHei" w:hAnsi="SimHei" w:eastAsia="SimHei" w:cs="SimHei"/>
                <w:spacing w:val="16"/>
              </w:rPr>
              <w:t>第二十二条</w:t>
            </w:r>
            <w:r>
              <w:rPr>
                <w:rFonts w:ascii="SimHei" w:hAnsi="SimHei" w:eastAsia="SimHei" w:cs="SimHei"/>
                <w:spacing w:val="16"/>
              </w:rPr>
              <w:t xml:space="preserve">  </w:t>
            </w:r>
            <w:r>
              <w:rPr>
                <w:spacing w:val="16"/>
              </w:rPr>
              <w:t>在本合同有效期内</w:t>
            </w:r>
            <w:r>
              <w:rPr>
                <w:spacing w:val="-5"/>
              </w:rPr>
              <w:t xml:space="preserve"> </w:t>
            </w:r>
            <w:r>
              <w:rPr>
                <w:spacing w:val="16"/>
              </w:rPr>
              <w:t>,</w:t>
            </w:r>
            <w:r>
              <w:rPr>
                <w:spacing w:val="-32"/>
              </w:rPr>
              <w:t xml:space="preserve"> </w:t>
            </w:r>
            <w:r>
              <w:rPr>
                <w:spacing w:val="16"/>
              </w:rPr>
              <w:t>乙方应每年向甲方提交一次服务能力 自我评估报告或第三方评</w:t>
            </w:r>
            <w:r>
              <w:rPr>
                <w:spacing w:val="17"/>
              </w:rPr>
              <w:t>估报告</w:t>
            </w:r>
            <w:r>
              <w:rPr>
                <w:spacing w:val="-14"/>
              </w:rPr>
              <w:t xml:space="preserve"> </w:t>
            </w:r>
            <w:r>
              <w:rPr>
                <w:spacing w:val="17"/>
              </w:rPr>
              <w:t>。评估报告应如实反映如下内容(包括但不限于</w:t>
            </w:r>
            <w:r>
              <w:rPr>
                <w:spacing w:val="16"/>
              </w:rPr>
              <w:t>) :</w:t>
            </w:r>
            <w:r>
              <w:rPr>
                <w:spacing w:val="-22"/>
              </w:rPr>
              <w:t xml:space="preserve"> </w:t>
            </w:r>
            <w:r>
              <w:rPr>
                <w:spacing w:val="16"/>
              </w:rPr>
              <w:t>乙方的股权结构</w:t>
            </w:r>
            <w:r>
              <w:rPr>
                <w:spacing w:val="-29"/>
              </w:rPr>
              <w:t xml:space="preserve"> </w:t>
            </w:r>
            <w:r>
              <w:rPr>
                <w:spacing w:val="16"/>
              </w:rPr>
              <w:t>、实际控制人</w:t>
            </w:r>
            <w:r>
              <w:rPr>
                <w:spacing w:val="-30"/>
              </w:rPr>
              <w:t xml:space="preserve"> </w:t>
            </w:r>
            <w:r>
              <w:rPr>
                <w:spacing w:val="16"/>
              </w:rPr>
              <w:t>、关键岗位人</w:t>
            </w:r>
            <w:r>
              <w:rPr>
                <w:spacing w:val="2"/>
              </w:rPr>
              <w:t>员</w:t>
            </w:r>
            <w:r>
              <w:rPr>
                <w:spacing w:val="-30"/>
              </w:rPr>
              <w:t xml:space="preserve"> </w:t>
            </w:r>
            <w:r>
              <w:rPr>
                <w:spacing w:val="2"/>
              </w:rPr>
              <w:t>、财务状况</w:t>
            </w:r>
            <w:r>
              <w:rPr>
                <w:spacing w:val="-29"/>
              </w:rPr>
              <w:t xml:space="preserve"> </w:t>
            </w:r>
            <w:r>
              <w:rPr>
                <w:spacing w:val="2"/>
              </w:rPr>
              <w:t>、重要技术</w:t>
            </w:r>
            <w:r>
              <w:rPr>
                <w:spacing w:val="-30"/>
              </w:rPr>
              <w:t xml:space="preserve"> </w:t>
            </w:r>
            <w:r>
              <w:rPr>
                <w:spacing w:val="2"/>
              </w:rPr>
              <w:t>、重要基础设施的变化</w:t>
            </w:r>
            <w:r>
              <w:rPr>
                <w:spacing w:val="1"/>
              </w:rPr>
              <w:t>情况 ,</w:t>
            </w:r>
            <w:r>
              <w:rPr>
                <w:spacing w:val="-28"/>
              </w:rPr>
              <w:t xml:space="preserve"> </w:t>
            </w:r>
            <w:r>
              <w:rPr>
                <w:spacing w:val="1"/>
              </w:rPr>
              <w:t>以及突发事件及处置</w:t>
            </w:r>
            <w:r>
              <w:rPr>
                <w:spacing w:val="-29"/>
              </w:rPr>
              <w:t xml:space="preserve"> </w:t>
            </w:r>
            <w:r>
              <w:rPr>
                <w:spacing w:val="1"/>
              </w:rPr>
              <w:t>、业务流程管理</w:t>
            </w:r>
            <w:r>
              <w:rPr>
                <w:spacing w:val="-30"/>
              </w:rPr>
              <w:t xml:space="preserve"> </w:t>
            </w:r>
            <w:r>
              <w:rPr>
                <w:spacing w:val="1"/>
              </w:rPr>
              <w:t>、质量管理</w:t>
            </w:r>
            <w:r>
              <w:rPr>
                <w:spacing w:val="-30"/>
              </w:rPr>
              <w:t xml:space="preserve"> </w:t>
            </w:r>
            <w:r>
              <w:rPr>
                <w:spacing w:val="1"/>
              </w:rPr>
              <w:t>、保</w:t>
            </w:r>
            <w:r>
              <w:rPr>
                <w:spacing w:val="15"/>
              </w:rPr>
              <w:t>密管理等方面的情况</w:t>
            </w:r>
            <w:r>
              <w:rPr>
                <w:spacing w:val="-18"/>
              </w:rPr>
              <w:t xml:space="preserve"> </w:t>
            </w:r>
            <w:r>
              <w:rPr>
                <w:spacing w:val="15"/>
              </w:rPr>
              <w:t>。</w:t>
            </w:r>
          </w:p>
          <w:p>
            <w:pPr>
              <w:pStyle w:val="TableText"/>
              <w:ind w:left="39" w:right="32" w:firstLine="424"/>
              <w:spacing w:before="2" w:line="231" w:lineRule="auto"/>
              <w:rPr/>
            </w:pPr>
            <w:r>
              <w:rPr>
                <w:rFonts w:ascii="SimHei" w:hAnsi="SimHei" w:eastAsia="SimHei" w:cs="SimHei"/>
                <w:spacing w:val="18"/>
              </w:rPr>
              <w:t>第二十三条</w:t>
            </w:r>
            <w:r>
              <w:rPr>
                <w:rFonts w:ascii="SimHei" w:hAnsi="SimHei" w:eastAsia="SimHei" w:cs="SimHei"/>
                <w:spacing w:val="18"/>
              </w:rPr>
              <w:t xml:space="preserve">  </w:t>
            </w:r>
            <w:r>
              <w:rPr>
                <w:spacing w:val="18"/>
              </w:rPr>
              <w:t>乙方应将可能接触到甲方档案内容或数据的员工名单向甲方备案</w:t>
            </w:r>
            <w:r>
              <w:rPr>
                <w:spacing w:val="5"/>
              </w:rPr>
              <w:t xml:space="preserve"> </w:t>
            </w:r>
            <w:r>
              <w:rPr>
                <w:spacing w:val="18"/>
              </w:rPr>
              <w:t>,未向甲方备案的</w:t>
            </w:r>
            <w:r>
              <w:rPr>
                <w:spacing w:val="18"/>
              </w:rPr>
              <w:t>员工不得接触到甲方档案内容或数据</w:t>
            </w:r>
            <w:r>
              <w:rPr/>
              <w:t xml:space="preserve"> </w:t>
            </w:r>
            <w:r>
              <w:rPr>
                <w:spacing w:val="18"/>
              </w:rPr>
              <w:t>,原已备案员工离职也应及时书面告知甲方</w:t>
            </w:r>
            <w:r>
              <w:rPr>
                <w:spacing w:val="-26"/>
              </w:rPr>
              <w:t xml:space="preserve"> </w:t>
            </w:r>
            <w:r>
              <w:rPr>
                <w:spacing w:val="18"/>
              </w:rPr>
              <w:t>。</w:t>
            </w:r>
          </w:p>
          <w:p>
            <w:pPr>
              <w:pStyle w:val="TableText"/>
              <w:ind w:left="37" w:right="32" w:firstLine="425"/>
              <w:spacing w:line="242" w:lineRule="auto"/>
              <w:rPr/>
            </w:pPr>
            <w:r>
              <w:rPr>
                <w:rFonts w:ascii="SimHei" w:hAnsi="SimHei" w:eastAsia="SimHei" w:cs="SimHei"/>
                <w:spacing w:val="17"/>
              </w:rPr>
              <w:t>第二十四条</w:t>
            </w:r>
            <w:r>
              <w:rPr>
                <w:rFonts w:ascii="SimHei" w:hAnsi="SimHei" w:eastAsia="SimHei" w:cs="SimHei"/>
                <w:spacing w:val="17"/>
              </w:rPr>
              <w:t xml:space="preserve">  </w:t>
            </w:r>
            <w:r>
              <w:rPr>
                <w:spacing w:val="17"/>
              </w:rPr>
              <w:t>未经甲方书面授权</w:t>
            </w:r>
            <w:r>
              <w:rPr>
                <w:spacing w:val="-9"/>
              </w:rPr>
              <w:t xml:space="preserve"> </w:t>
            </w:r>
            <w:r>
              <w:rPr>
                <w:spacing w:val="17"/>
              </w:rPr>
              <w:t>,</w:t>
            </w:r>
            <w:r>
              <w:rPr>
                <w:spacing w:val="-32"/>
              </w:rPr>
              <w:t xml:space="preserve"> </w:t>
            </w:r>
            <w:r>
              <w:rPr>
                <w:spacing w:val="17"/>
              </w:rPr>
              <w:t>乙方不得将本合同服务内容转包给第三方</w:t>
            </w:r>
            <w:r>
              <w:rPr>
                <w:spacing w:val="16"/>
              </w:rPr>
              <w:t>公司</w:t>
            </w:r>
            <w:r>
              <w:rPr>
                <w:spacing w:val="-14"/>
              </w:rPr>
              <w:t xml:space="preserve"> </w:t>
            </w:r>
            <w:r>
              <w:rPr>
                <w:spacing w:val="16"/>
              </w:rPr>
              <w:t>。如发现乙方有</w:t>
            </w:r>
            <w:r>
              <w:rPr>
                <w:spacing w:val="16"/>
              </w:rPr>
              <w:t>擅自转包行为</w:t>
            </w:r>
            <w:r>
              <w:rPr>
                <w:spacing w:val="1"/>
              </w:rPr>
              <w:t xml:space="preserve"> </w:t>
            </w:r>
            <w:r>
              <w:rPr>
                <w:spacing w:val="16"/>
              </w:rPr>
              <w:t>,</w:t>
            </w:r>
            <w:r>
              <w:rPr>
                <w:spacing w:val="-21"/>
              </w:rPr>
              <w:t xml:space="preserve"> </w:t>
            </w:r>
            <w:r>
              <w:rPr>
                <w:spacing w:val="16"/>
              </w:rPr>
              <w:t>甲方有权解除合同</w:t>
            </w:r>
            <w:r>
              <w:rPr>
                <w:spacing w:val="-9"/>
              </w:rPr>
              <w:t xml:space="preserve"> </w:t>
            </w:r>
            <w:r>
              <w:rPr>
                <w:spacing w:val="16"/>
              </w:rPr>
              <w:t>,并要求乙方承担违约责任</w:t>
            </w:r>
            <w:r>
              <w:rPr>
                <w:spacing w:val="-26"/>
              </w:rPr>
              <w:t xml:space="preserve"> </w:t>
            </w:r>
            <w:r>
              <w:rPr>
                <w:spacing w:val="16"/>
              </w:rPr>
              <w:t>。</w:t>
            </w:r>
          </w:p>
        </w:tc>
      </w:tr>
    </w:tbl>
    <w:p>
      <w:pPr>
        <w:pStyle w:val="BodyText"/>
        <w:spacing w:line="153" w:lineRule="exact"/>
        <w:rPr>
          <w:sz w:val="13"/>
        </w:rPr>
      </w:pPr>
      <w:r/>
    </w:p>
    <w:p>
      <w:pPr>
        <w:spacing w:line="153" w:lineRule="exact"/>
        <w:sectPr>
          <w:headerReference w:type="default" r:id="rId27"/>
          <w:footerReference w:type="default" r:id="rId28"/>
          <w:pgSz w:w="11906" w:h="16838"/>
          <w:pgMar w:top="1377" w:right="1363" w:bottom="1466" w:left="1350" w:header="1079" w:footer="1277" w:gutter="0"/>
        </w:sectPr>
        <w:rPr>
          <w:sz w:val="13"/>
          <w:szCs w:val="13"/>
        </w:rPr>
      </w:pPr>
    </w:p>
    <w:p>
      <w:pPr>
        <w:spacing w:before="113"/>
        <w:rPr/>
      </w:pPr>
      <w:r/>
    </w:p>
    <w:tbl>
      <w:tblPr>
        <w:tblStyle w:val="TableNormal"/>
        <w:tblW w:w="9174" w:type="dxa"/>
        <w:tblInd w:w="2" w:type="dxa"/>
        <w:tblLayout w:type="fixed"/>
        <w:tblBorders>
          <w:left w:val="single" w:color="231F20" w:sz="2" w:space="0"/>
          <w:bottom w:val="single" w:color="231F20" w:sz="2" w:space="0"/>
          <w:right w:val="single" w:color="231F20" w:sz="2" w:space="0"/>
          <w:top w:val="single" w:color="231F20" w:sz="2" w:space="0"/>
        </w:tblBorders>
      </w:tblPr>
      <w:tblGrid>
        <w:gridCol w:w="9174"/>
      </w:tblGrid>
      <w:tr>
        <w:trPr>
          <w:trHeight w:val="13151" w:hRule="atLeast"/>
        </w:trPr>
        <w:tc>
          <w:tcPr>
            <w:tcW w:w="9174" w:type="dxa"/>
            <w:vAlign w:val="top"/>
          </w:tcPr>
          <w:p>
            <w:pPr>
              <w:ind w:left="3765"/>
              <w:spacing w:before="297" w:line="209" w:lineRule="auto"/>
              <w:outlineLvl w:val="5"/>
              <w:rPr>
                <w:rFonts w:ascii="SimHei" w:hAnsi="SimHei" w:eastAsia="SimHei" w:cs="SimHei"/>
                <w:sz w:val="19"/>
                <w:szCs w:val="19"/>
              </w:rPr>
            </w:pPr>
            <w:r>
              <w:rPr>
                <w:rFonts w:ascii="SimHei" w:hAnsi="SimHei" w:eastAsia="SimHei" w:cs="SimHei"/>
                <w:sz w:val="19"/>
                <w:szCs w:val="19"/>
                <w:spacing w:val="13"/>
              </w:rPr>
              <w:t>第七章</w:t>
            </w:r>
            <w:r>
              <w:rPr>
                <w:rFonts w:ascii="SimHei" w:hAnsi="SimHei" w:eastAsia="SimHei" w:cs="SimHei"/>
                <w:sz w:val="19"/>
                <w:szCs w:val="19"/>
                <w:spacing w:val="19"/>
              </w:rPr>
              <w:t xml:space="preserve">  </w:t>
            </w:r>
            <w:r>
              <w:rPr>
                <w:rFonts w:ascii="SimHei" w:hAnsi="SimHei" w:eastAsia="SimHei" w:cs="SimHei"/>
                <w:sz w:val="19"/>
                <w:szCs w:val="19"/>
                <w:spacing w:val="13"/>
              </w:rPr>
              <w:t>保密要求</w:t>
            </w:r>
          </w:p>
          <w:p>
            <w:pPr>
              <w:pStyle w:val="TableText"/>
              <w:ind w:left="463"/>
              <w:spacing w:before="252" w:line="183" w:lineRule="auto"/>
              <w:rPr/>
            </w:pPr>
            <w:r>
              <w:rPr>
                <w:rFonts w:ascii="SimHei" w:hAnsi="SimHei" w:eastAsia="SimHei" w:cs="SimHei"/>
                <w:spacing w:val="17"/>
              </w:rPr>
              <w:t>第二十五条</w:t>
            </w:r>
            <w:r>
              <w:rPr>
                <w:rFonts w:ascii="SimHei" w:hAnsi="SimHei" w:eastAsia="SimHei" w:cs="SimHei"/>
                <w:spacing w:val="17"/>
              </w:rPr>
              <w:t xml:space="preserve">  </w:t>
            </w:r>
            <w:r>
              <w:rPr>
                <w:spacing w:val="17"/>
              </w:rPr>
              <w:t>乙方应取得完成本合同服务所必需的相关保密资质</w:t>
            </w:r>
            <w:r>
              <w:rPr>
                <w:spacing w:val="-14"/>
              </w:rPr>
              <w:t xml:space="preserve"> </w:t>
            </w:r>
            <w:r>
              <w:rPr>
                <w:spacing w:val="17"/>
              </w:rPr>
              <w:t>。</w:t>
            </w:r>
          </w:p>
          <w:p>
            <w:pPr>
              <w:pStyle w:val="TableText"/>
              <w:ind w:left="38" w:right="32" w:firstLine="425"/>
              <w:spacing w:before="66" w:line="231" w:lineRule="auto"/>
              <w:rPr/>
            </w:pPr>
            <w:r>
              <w:rPr>
                <w:rFonts w:ascii="SimHei" w:hAnsi="SimHei" w:eastAsia="SimHei" w:cs="SimHei"/>
                <w:spacing w:val="18"/>
              </w:rPr>
              <w:t>第二十六条</w:t>
            </w:r>
            <w:r>
              <w:rPr>
                <w:rFonts w:ascii="SimHei" w:hAnsi="SimHei" w:eastAsia="SimHei" w:cs="SimHei"/>
                <w:spacing w:val="18"/>
              </w:rPr>
              <w:t xml:space="preserve">  </w:t>
            </w:r>
            <w:r>
              <w:rPr>
                <w:spacing w:val="18"/>
              </w:rPr>
              <w:t>乙方须与员工签订保密协议或要求员工签订保密承诺</w:t>
            </w:r>
            <w:r>
              <w:rPr>
                <w:spacing w:val="-8"/>
              </w:rPr>
              <w:t xml:space="preserve"> </w:t>
            </w:r>
            <w:r>
              <w:rPr>
                <w:spacing w:val="17"/>
              </w:rPr>
              <w:t>,确保员工保守国家秘密</w:t>
            </w:r>
            <w:r>
              <w:rPr>
                <w:spacing w:val="-30"/>
              </w:rPr>
              <w:t xml:space="preserve"> </w:t>
            </w:r>
            <w:r>
              <w:rPr>
                <w:spacing w:val="17"/>
              </w:rPr>
              <w:t>、甲</w:t>
            </w:r>
            <w:r>
              <w:rPr>
                <w:spacing w:val="16"/>
              </w:rPr>
              <w:t>方商业秘密或相关个人隐私</w:t>
            </w:r>
            <w:r>
              <w:rPr>
                <w:spacing w:val="-20"/>
              </w:rPr>
              <w:t xml:space="preserve"> </w:t>
            </w:r>
            <w:r>
              <w:rPr>
                <w:spacing w:val="16"/>
              </w:rPr>
              <w:t>。</w:t>
            </w:r>
          </w:p>
          <w:p>
            <w:pPr>
              <w:pStyle w:val="TableText"/>
              <w:ind w:left="38" w:right="32" w:firstLine="425"/>
              <w:spacing w:before="1" w:line="231" w:lineRule="auto"/>
              <w:rPr/>
            </w:pPr>
            <w:r>
              <w:rPr>
                <w:rFonts w:ascii="SimHei" w:hAnsi="SimHei" w:eastAsia="SimHei" w:cs="SimHei"/>
                <w:spacing w:val="18"/>
              </w:rPr>
              <w:t>第二十七条</w:t>
            </w:r>
            <w:r>
              <w:rPr>
                <w:rFonts w:ascii="SimHei" w:hAnsi="SimHei" w:eastAsia="SimHei" w:cs="SimHei"/>
                <w:spacing w:val="18"/>
              </w:rPr>
              <w:t xml:space="preserve">  </w:t>
            </w:r>
            <w:r>
              <w:rPr>
                <w:spacing w:val="18"/>
              </w:rPr>
              <w:t>对于甲方因本合同提供乙方持有或处理的档案(及其他涉密息或敏感信息) ,</w:t>
            </w:r>
            <w:r>
              <w:rPr>
                <w:spacing w:val="-24"/>
              </w:rPr>
              <w:t xml:space="preserve"> </w:t>
            </w:r>
            <w:r>
              <w:rPr>
                <w:spacing w:val="18"/>
              </w:rPr>
              <w:t>乙方须</w:t>
            </w:r>
            <w:r>
              <w:rPr>
                <w:spacing w:val="-1"/>
              </w:rPr>
              <w:t>采取必要的安全措施 ,确保其不被损伤</w:t>
            </w:r>
            <w:r>
              <w:rPr>
                <w:spacing w:val="-30"/>
              </w:rPr>
              <w:t xml:space="preserve"> </w:t>
            </w:r>
            <w:r>
              <w:rPr>
                <w:spacing w:val="-1"/>
              </w:rPr>
              <w:t>、销毁</w:t>
            </w:r>
            <w:r>
              <w:rPr>
                <w:spacing w:val="-30"/>
              </w:rPr>
              <w:t xml:space="preserve"> </w:t>
            </w:r>
            <w:r>
              <w:rPr>
                <w:spacing w:val="-1"/>
              </w:rPr>
              <w:t>、丢弃</w:t>
            </w:r>
            <w:r>
              <w:rPr>
                <w:spacing w:val="-29"/>
              </w:rPr>
              <w:t xml:space="preserve"> </w:t>
            </w:r>
            <w:r>
              <w:rPr>
                <w:spacing w:val="-1"/>
              </w:rPr>
              <w:t>、窃取</w:t>
            </w:r>
            <w:r>
              <w:rPr>
                <w:spacing w:val="-30"/>
              </w:rPr>
              <w:t xml:space="preserve"> </w:t>
            </w:r>
            <w:r>
              <w:rPr>
                <w:spacing w:val="-1"/>
              </w:rPr>
              <w:t>、删除</w:t>
            </w:r>
            <w:r>
              <w:rPr>
                <w:spacing w:val="-29"/>
              </w:rPr>
              <w:t xml:space="preserve"> </w:t>
            </w:r>
            <w:r>
              <w:rPr>
                <w:spacing w:val="-1"/>
              </w:rPr>
              <w:t>、更改</w:t>
            </w:r>
            <w:r>
              <w:rPr>
                <w:spacing w:val="-30"/>
              </w:rPr>
              <w:t xml:space="preserve"> </w:t>
            </w:r>
            <w:r>
              <w:rPr>
                <w:spacing w:val="-1"/>
              </w:rPr>
              <w:t>、摘抄</w:t>
            </w:r>
            <w:r>
              <w:rPr>
                <w:spacing w:val="-30"/>
              </w:rPr>
              <w:t xml:space="preserve"> </w:t>
            </w:r>
            <w:r>
              <w:rPr>
                <w:spacing w:val="-1"/>
              </w:rPr>
              <w:t>、公布</w:t>
            </w:r>
            <w:r>
              <w:rPr>
                <w:spacing w:val="-29"/>
              </w:rPr>
              <w:t xml:space="preserve"> </w:t>
            </w:r>
            <w:r>
              <w:rPr>
                <w:spacing w:val="-1"/>
              </w:rPr>
              <w:t>、</w:t>
            </w:r>
            <w:r>
              <w:rPr>
                <w:spacing w:val="-2"/>
              </w:rPr>
              <w:t>出版 ,不被未经甲方</w:t>
            </w:r>
            <w:r>
              <w:rPr>
                <w:spacing w:val="4"/>
              </w:rPr>
              <w:t>同意或授权的组织或个人接触</w:t>
            </w:r>
            <w:r>
              <w:rPr>
                <w:spacing w:val="-21"/>
              </w:rPr>
              <w:t xml:space="preserve"> </w:t>
            </w:r>
            <w:r>
              <w:rPr>
                <w:spacing w:val="4"/>
              </w:rPr>
              <w:t>、复制</w:t>
            </w:r>
            <w:r>
              <w:rPr>
                <w:spacing w:val="-30"/>
              </w:rPr>
              <w:t xml:space="preserve"> </w:t>
            </w:r>
            <w:r>
              <w:rPr>
                <w:spacing w:val="4"/>
              </w:rPr>
              <w:t>、使用</w:t>
            </w:r>
            <w:r>
              <w:rPr>
                <w:spacing w:val="-26"/>
              </w:rPr>
              <w:t xml:space="preserve"> </w:t>
            </w:r>
            <w:r>
              <w:rPr>
                <w:spacing w:val="4"/>
              </w:rPr>
              <w:t>。</w:t>
            </w:r>
          </w:p>
          <w:p>
            <w:pPr>
              <w:pStyle w:val="TableText"/>
              <w:ind w:left="38" w:right="32" w:firstLine="425"/>
              <w:spacing w:before="2" w:line="231" w:lineRule="auto"/>
              <w:rPr/>
            </w:pPr>
            <w:r>
              <w:rPr>
                <w:rFonts w:ascii="SimHei" w:hAnsi="SimHei" w:eastAsia="SimHei" w:cs="SimHei"/>
                <w:spacing w:val="14"/>
              </w:rPr>
              <w:t>第二十八条</w:t>
            </w:r>
            <w:r>
              <w:rPr>
                <w:rFonts w:ascii="SimHei" w:hAnsi="SimHei" w:eastAsia="SimHei" w:cs="SimHei"/>
                <w:spacing w:val="14"/>
              </w:rPr>
              <w:t xml:space="preserve">  </w:t>
            </w:r>
            <w:r>
              <w:rPr>
                <w:spacing w:val="14"/>
              </w:rPr>
              <w:t>乙方保证在收集</w:t>
            </w:r>
            <w:r>
              <w:rPr>
                <w:spacing w:val="-29"/>
              </w:rPr>
              <w:t xml:space="preserve"> </w:t>
            </w:r>
            <w:r>
              <w:rPr>
                <w:spacing w:val="14"/>
              </w:rPr>
              <w:t>、持有</w:t>
            </w:r>
            <w:r>
              <w:rPr>
                <w:spacing w:val="-30"/>
              </w:rPr>
              <w:t xml:space="preserve"> </w:t>
            </w:r>
            <w:r>
              <w:rPr>
                <w:spacing w:val="14"/>
              </w:rPr>
              <w:t>、处理或使</w:t>
            </w:r>
            <w:r>
              <w:rPr>
                <w:spacing w:val="13"/>
              </w:rPr>
              <w:t>用甲方档案(及其他涉密或敏感信息)时</w:t>
            </w:r>
            <w:r>
              <w:rPr>
                <w:spacing w:val="-8"/>
              </w:rPr>
              <w:t xml:space="preserve"> </w:t>
            </w:r>
            <w:r>
              <w:rPr>
                <w:spacing w:val="13"/>
              </w:rPr>
              <w:t>,只用于完</w:t>
            </w:r>
            <w:r>
              <w:rPr>
                <w:spacing w:val="15"/>
              </w:rPr>
              <w:t>成本合同规定的服务</w:t>
            </w:r>
            <w:r>
              <w:rPr>
                <w:spacing w:val="-21"/>
              </w:rPr>
              <w:t xml:space="preserve"> </w:t>
            </w:r>
            <w:r>
              <w:rPr>
                <w:spacing w:val="15"/>
              </w:rPr>
              <w:t>。</w:t>
            </w:r>
          </w:p>
          <w:p>
            <w:pPr>
              <w:pStyle w:val="TableText"/>
              <w:ind w:left="41" w:right="32" w:firstLine="422"/>
              <w:spacing w:before="1" w:line="231" w:lineRule="auto"/>
              <w:rPr/>
            </w:pPr>
            <w:r>
              <w:rPr>
                <w:rFonts w:ascii="SimHei" w:hAnsi="SimHei" w:eastAsia="SimHei" w:cs="SimHei"/>
                <w:spacing w:val="17"/>
              </w:rPr>
              <w:t>第二十九条</w:t>
            </w:r>
            <w:r>
              <w:rPr>
                <w:rFonts w:ascii="SimHei" w:hAnsi="SimHei" w:eastAsia="SimHei" w:cs="SimHei"/>
                <w:spacing w:val="17"/>
              </w:rPr>
              <w:t xml:space="preserve">  </w:t>
            </w:r>
            <w:r>
              <w:rPr>
                <w:spacing w:val="17"/>
              </w:rPr>
              <w:t>乙方保证只允许已向甲方备案的员工因完成本合同规定服务的需要</w:t>
            </w:r>
            <w:r>
              <w:rPr>
                <w:spacing w:val="-1"/>
              </w:rPr>
              <w:t xml:space="preserve"> </w:t>
            </w:r>
            <w:r>
              <w:rPr>
                <w:spacing w:val="17"/>
              </w:rPr>
              <w:t>,</w:t>
            </w:r>
            <w:r>
              <w:rPr>
                <w:spacing w:val="-34"/>
              </w:rPr>
              <w:t xml:space="preserve"> </w:t>
            </w:r>
            <w:r>
              <w:rPr>
                <w:spacing w:val="17"/>
              </w:rPr>
              <w:t>而接触</w:t>
            </w:r>
            <w:r>
              <w:rPr>
                <w:spacing w:val="-29"/>
              </w:rPr>
              <w:t xml:space="preserve"> </w:t>
            </w:r>
            <w:r>
              <w:rPr>
                <w:spacing w:val="17"/>
              </w:rPr>
              <w:t>、复制</w:t>
            </w:r>
            <w:r>
              <w:rPr>
                <w:spacing w:val="20"/>
              </w:rPr>
              <w:t>或使用甲方档案(及其他涉密或敏感信息) </w:t>
            </w:r>
            <w:r>
              <w:rPr>
                <w:spacing w:val="19"/>
              </w:rPr>
              <w:t>;并确保接触</w:t>
            </w:r>
            <w:r>
              <w:rPr>
                <w:spacing w:val="-30"/>
              </w:rPr>
              <w:t xml:space="preserve"> </w:t>
            </w:r>
            <w:r>
              <w:rPr>
                <w:spacing w:val="19"/>
              </w:rPr>
              <w:t>、复制或使用该档案(及其他涉密或敏感信息)</w:t>
            </w:r>
            <w:r>
              <w:rPr>
                <w:spacing w:val="16"/>
              </w:rPr>
              <w:t>的乙方员工接受与乙方同样的约束</w:t>
            </w:r>
            <w:r>
              <w:rPr>
                <w:spacing w:val="-12"/>
              </w:rPr>
              <w:t xml:space="preserve"> </w:t>
            </w:r>
            <w:r>
              <w:rPr>
                <w:spacing w:val="16"/>
              </w:rPr>
              <w:t>。</w:t>
            </w:r>
          </w:p>
          <w:p>
            <w:pPr>
              <w:pStyle w:val="TableText"/>
              <w:ind w:left="38" w:right="32" w:firstLine="425"/>
              <w:spacing w:before="2" w:line="231" w:lineRule="auto"/>
              <w:rPr/>
            </w:pPr>
            <w:r>
              <w:rPr>
                <w:rFonts w:ascii="SimHei" w:hAnsi="SimHei" w:eastAsia="SimHei" w:cs="SimHei"/>
                <w:spacing w:val="19"/>
              </w:rPr>
              <w:t>第三十条</w:t>
            </w:r>
            <w:r>
              <w:rPr>
                <w:rFonts w:ascii="SimHei" w:hAnsi="SimHei" w:eastAsia="SimHei" w:cs="SimHei"/>
                <w:spacing w:val="19"/>
              </w:rPr>
              <w:t xml:space="preserve">  </w:t>
            </w:r>
            <w:r>
              <w:rPr>
                <w:spacing w:val="19"/>
              </w:rPr>
              <w:t>乙方未经甲方事先书面许可不得向任何第三方披露甲方档案(及其他涉密信息或敏感</w:t>
            </w:r>
            <w:r>
              <w:rPr>
                <w:spacing w:val="19"/>
              </w:rPr>
              <w:t>信息) ;若被国家司法机关</w:t>
            </w:r>
            <w:r>
              <w:rPr>
                <w:spacing w:val="-30"/>
              </w:rPr>
              <w:t xml:space="preserve"> </w:t>
            </w:r>
            <w:r>
              <w:rPr>
                <w:spacing w:val="19"/>
              </w:rPr>
              <w:t>、国家行政管理机关</w:t>
            </w:r>
            <w:r>
              <w:rPr>
                <w:spacing w:val="18"/>
              </w:rPr>
              <w:t>依法要求披露该档案(及其他涉密或敏感信息) ,须立即</w:t>
            </w:r>
            <w:r>
              <w:rPr>
                <w:spacing w:val="11"/>
              </w:rPr>
              <w:t>通知甲方</w:t>
            </w:r>
            <w:r>
              <w:rPr>
                <w:spacing w:val="-24"/>
              </w:rPr>
              <w:t xml:space="preserve"> </w:t>
            </w:r>
            <w:r>
              <w:rPr>
                <w:spacing w:val="11"/>
              </w:rPr>
              <w:t>。</w:t>
            </w:r>
          </w:p>
          <w:p>
            <w:pPr>
              <w:pStyle w:val="TableText"/>
              <w:ind w:left="39" w:right="32" w:firstLine="424"/>
              <w:spacing w:before="1" w:line="231" w:lineRule="auto"/>
              <w:rPr/>
            </w:pPr>
            <w:r>
              <w:rPr>
                <w:rFonts w:ascii="SimHei" w:hAnsi="SimHei" w:eastAsia="SimHei" w:cs="SimHei"/>
                <w:spacing w:val="5"/>
              </w:rPr>
              <w:t>第三十一条</w:t>
            </w:r>
            <w:r>
              <w:rPr>
                <w:rFonts w:ascii="SimHei" w:hAnsi="SimHei" w:eastAsia="SimHei" w:cs="SimHei"/>
                <w:spacing w:val="5"/>
              </w:rPr>
              <w:t xml:space="preserve">  </w:t>
            </w:r>
            <w:r>
              <w:rPr>
                <w:spacing w:val="5"/>
              </w:rPr>
              <w:t>乙方不</w:t>
            </w:r>
            <w:r>
              <w:rPr>
                <w:spacing w:val="-27"/>
              </w:rPr>
              <w:t xml:space="preserve"> </w:t>
            </w:r>
            <w:r>
              <w:rPr>
                <w:spacing w:val="5"/>
              </w:rPr>
              <w:t>得</w:t>
            </w:r>
            <w:r>
              <w:rPr>
                <w:spacing w:val="-28"/>
              </w:rPr>
              <w:t xml:space="preserve"> </w:t>
            </w:r>
            <w:r>
              <w:rPr>
                <w:spacing w:val="5"/>
              </w:rPr>
              <w:t>擅 自</w:t>
            </w:r>
            <w:r>
              <w:rPr>
                <w:spacing w:val="-29"/>
              </w:rPr>
              <w:t xml:space="preserve"> </w:t>
            </w:r>
            <w:r>
              <w:rPr>
                <w:spacing w:val="5"/>
              </w:rPr>
              <w:t>存</w:t>
            </w:r>
            <w:r>
              <w:rPr>
                <w:spacing w:val="-10"/>
              </w:rPr>
              <w:t xml:space="preserve"> </w:t>
            </w:r>
            <w:r>
              <w:rPr>
                <w:spacing w:val="5"/>
              </w:rPr>
              <w:t>留 甲</w:t>
            </w:r>
            <w:r>
              <w:rPr>
                <w:spacing w:val="-27"/>
              </w:rPr>
              <w:t xml:space="preserve"> </w:t>
            </w:r>
            <w:r>
              <w:rPr>
                <w:spacing w:val="5"/>
              </w:rPr>
              <w:t>方</w:t>
            </w:r>
            <w:r>
              <w:rPr>
                <w:spacing w:val="-12"/>
              </w:rPr>
              <w:t xml:space="preserve"> </w:t>
            </w:r>
            <w:r>
              <w:rPr>
                <w:spacing w:val="5"/>
              </w:rPr>
              <w:t>的</w:t>
            </w:r>
            <w:r>
              <w:rPr>
                <w:spacing w:val="-26"/>
              </w:rPr>
              <w:t xml:space="preserve"> </w:t>
            </w:r>
            <w:r>
              <w:rPr>
                <w:spacing w:val="5"/>
              </w:rPr>
              <w:t>任</w:t>
            </w:r>
            <w:r>
              <w:rPr>
                <w:spacing w:val="-29"/>
              </w:rPr>
              <w:t xml:space="preserve"> </w:t>
            </w:r>
            <w:r>
              <w:rPr>
                <w:spacing w:val="5"/>
              </w:rPr>
              <w:t>何</w:t>
            </w:r>
            <w:r>
              <w:rPr>
                <w:spacing w:val="-26"/>
              </w:rPr>
              <w:t xml:space="preserve"> </w:t>
            </w:r>
            <w:r>
              <w:rPr>
                <w:spacing w:val="5"/>
              </w:rPr>
              <w:t>档</w:t>
            </w:r>
            <w:r>
              <w:rPr>
                <w:spacing w:val="-25"/>
              </w:rPr>
              <w:t xml:space="preserve"> </w:t>
            </w:r>
            <w:r>
              <w:rPr>
                <w:spacing w:val="5"/>
              </w:rPr>
              <w:t>案(及</w:t>
            </w:r>
            <w:r>
              <w:rPr>
                <w:spacing w:val="-28"/>
              </w:rPr>
              <w:t xml:space="preserve"> </w:t>
            </w:r>
            <w:r>
              <w:rPr>
                <w:spacing w:val="4"/>
              </w:rPr>
              <w:t>其</w:t>
            </w:r>
            <w:r>
              <w:rPr>
                <w:spacing w:val="-27"/>
              </w:rPr>
              <w:t xml:space="preserve"> </w:t>
            </w:r>
            <w:r>
              <w:rPr>
                <w:spacing w:val="4"/>
              </w:rPr>
              <w:t>他</w:t>
            </w:r>
            <w:r>
              <w:rPr>
                <w:spacing w:val="-25"/>
              </w:rPr>
              <w:t xml:space="preserve"> </w:t>
            </w:r>
            <w:r>
              <w:rPr>
                <w:spacing w:val="4"/>
              </w:rPr>
              <w:t>涉</w:t>
            </w:r>
            <w:r>
              <w:rPr>
                <w:spacing w:val="-25"/>
              </w:rPr>
              <w:t xml:space="preserve"> </w:t>
            </w:r>
            <w:r>
              <w:rPr>
                <w:spacing w:val="4"/>
              </w:rPr>
              <w:t>密</w:t>
            </w:r>
            <w:r>
              <w:rPr>
                <w:spacing w:val="-24"/>
              </w:rPr>
              <w:t xml:space="preserve"> </w:t>
            </w:r>
            <w:r>
              <w:rPr>
                <w:spacing w:val="4"/>
              </w:rPr>
              <w:t>或</w:t>
            </w:r>
            <w:r>
              <w:rPr>
                <w:spacing w:val="-26"/>
              </w:rPr>
              <w:t xml:space="preserve"> </w:t>
            </w:r>
            <w:r>
              <w:rPr>
                <w:spacing w:val="4"/>
              </w:rPr>
              <w:t>敏</w:t>
            </w:r>
            <w:r>
              <w:rPr>
                <w:spacing w:val="-28"/>
              </w:rPr>
              <w:t xml:space="preserve"> </w:t>
            </w:r>
            <w:r>
              <w:rPr>
                <w:spacing w:val="4"/>
              </w:rPr>
              <w:t>感</w:t>
            </w:r>
            <w:r>
              <w:rPr>
                <w:spacing w:val="-27"/>
              </w:rPr>
              <w:t xml:space="preserve"> </w:t>
            </w:r>
            <w:r>
              <w:rPr>
                <w:spacing w:val="4"/>
              </w:rPr>
              <w:t>信</w:t>
            </w:r>
            <w:r>
              <w:rPr>
                <w:spacing w:val="-25"/>
              </w:rPr>
              <w:t xml:space="preserve"> </w:t>
            </w:r>
            <w:r>
              <w:rPr>
                <w:spacing w:val="4"/>
              </w:rPr>
              <w:t>息)或</w:t>
            </w:r>
            <w:r>
              <w:rPr>
                <w:spacing w:val="-28"/>
              </w:rPr>
              <w:t xml:space="preserve"> </w:t>
            </w:r>
            <w:r>
              <w:rPr>
                <w:spacing w:val="4"/>
              </w:rPr>
              <w:t>其</w:t>
            </w:r>
            <w:r>
              <w:rPr>
                <w:spacing w:val="-27"/>
              </w:rPr>
              <w:t xml:space="preserve"> </w:t>
            </w:r>
            <w:r>
              <w:rPr>
                <w:spacing w:val="4"/>
              </w:rPr>
              <w:t>任</w:t>
            </w:r>
            <w:r>
              <w:rPr>
                <w:spacing w:val="-28"/>
              </w:rPr>
              <w:t xml:space="preserve"> </w:t>
            </w:r>
            <w:r>
              <w:rPr>
                <w:spacing w:val="4"/>
              </w:rPr>
              <w:t>何</w:t>
            </w:r>
            <w:r>
              <w:rPr>
                <w:spacing w:val="-28"/>
              </w:rPr>
              <w:t xml:space="preserve"> </w:t>
            </w:r>
            <w:r>
              <w:rPr>
                <w:spacing w:val="4"/>
              </w:rPr>
              <w:t>形</w:t>
            </w:r>
            <w:r>
              <w:rPr>
                <w:spacing w:val="-27"/>
              </w:rPr>
              <w:t xml:space="preserve"> </w:t>
            </w:r>
            <w:r>
              <w:rPr>
                <w:spacing w:val="4"/>
              </w:rPr>
              <w:t>式</w:t>
            </w:r>
            <w:r>
              <w:rPr>
                <w:spacing w:val="-9"/>
              </w:rPr>
              <w:t xml:space="preserve"> </w:t>
            </w:r>
            <w:r>
              <w:rPr>
                <w:spacing w:val="4"/>
              </w:rPr>
              <w:t>的</w:t>
            </w:r>
            <w:r>
              <w:rPr>
                <w:spacing w:val="-21"/>
              </w:rPr>
              <w:t xml:space="preserve"> </w:t>
            </w:r>
            <w:r>
              <w:rPr>
                <w:spacing w:val="4"/>
              </w:rPr>
              <w:t>复</w:t>
            </w:r>
            <w:r>
              <w:rPr>
                <w:spacing w:val="6"/>
              </w:rPr>
              <w:t>制件</w:t>
            </w:r>
            <w:r>
              <w:rPr>
                <w:spacing w:val="-26"/>
              </w:rPr>
              <w:t xml:space="preserve"> </w:t>
            </w:r>
            <w:r>
              <w:rPr>
                <w:spacing w:val="6"/>
              </w:rPr>
              <w:t>。</w:t>
            </w:r>
          </w:p>
          <w:p>
            <w:pPr>
              <w:pStyle w:val="TableText"/>
              <w:ind w:left="39" w:right="32" w:firstLine="424"/>
              <w:spacing w:before="1" w:line="232" w:lineRule="auto"/>
              <w:rPr/>
            </w:pPr>
            <w:r>
              <w:rPr>
                <w:rFonts w:ascii="SimHei" w:hAnsi="SimHei" w:eastAsia="SimHei" w:cs="SimHei"/>
                <w:spacing w:val="17"/>
              </w:rPr>
              <w:t>第三十二条</w:t>
            </w:r>
            <w:r>
              <w:rPr>
                <w:rFonts w:ascii="SimHei" w:hAnsi="SimHei" w:eastAsia="SimHei" w:cs="SimHei"/>
                <w:spacing w:val="17"/>
              </w:rPr>
              <w:t xml:space="preserve">  </w:t>
            </w:r>
            <w:r>
              <w:rPr>
                <w:spacing w:val="17"/>
              </w:rPr>
              <w:t>甲方有义务保守乙方的商业秘密</w:t>
            </w:r>
            <w:r>
              <w:rPr>
                <w:spacing w:val="-5"/>
              </w:rPr>
              <w:t xml:space="preserve"> </w:t>
            </w:r>
            <w:r>
              <w:rPr>
                <w:spacing w:val="17"/>
              </w:rPr>
              <w:t>,包括但不限于服务内容</w:t>
            </w:r>
            <w:r>
              <w:rPr>
                <w:spacing w:val="-30"/>
              </w:rPr>
              <w:t xml:space="preserve"> </w:t>
            </w:r>
            <w:r>
              <w:rPr>
                <w:spacing w:val="17"/>
              </w:rPr>
              <w:t>、服务价格标准</w:t>
            </w:r>
            <w:r>
              <w:rPr>
                <w:spacing w:val="-29"/>
              </w:rPr>
              <w:t xml:space="preserve"> </w:t>
            </w:r>
            <w:r>
              <w:rPr>
                <w:spacing w:val="17"/>
              </w:rPr>
              <w:t>、操作流</w:t>
            </w:r>
            <w:r>
              <w:rPr>
                <w:spacing w:val="-5"/>
              </w:rPr>
              <w:t>程</w:t>
            </w:r>
            <w:r>
              <w:rPr>
                <w:spacing w:val="-22"/>
              </w:rPr>
              <w:t xml:space="preserve"> </w:t>
            </w:r>
            <w:r>
              <w:rPr>
                <w:spacing w:val="-5"/>
              </w:rPr>
              <w:t>、技术方法</w:t>
            </w:r>
            <w:r>
              <w:rPr>
                <w:spacing w:val="-30"/>
              </w:rPr>
              <w:t xml:space="preserve"> </w:t>
            </w:r>
            <w:r>
              <w:rPr>
                <w:spacing w:val="-5"/>
              </w:rPr>
              <w:t>、软件系统</w:t>
            </w:r>
            <w:r>
              <w:rPr>
                <w:spacing w:val="-29"/>
              </w:rPr>
              <w:t xml:space="preserve"> </w:t>
            </w:r>
            <w:r>
              <w:rPr>
                <w:spacing w:val="-5"/>
              </w:rPr>
              <w:t>、仪器设备等</w:t>
            </w:r>
            <w:r>
              <w:rPr>
                <w:spacing w:val="-26"/>
              </w:rPr>
              <w:t xml:space="preserve"> </w:t>
            </w:r>
            <w:r>
              <w:rPr>
                <w:spacing w:val="-5"/>
              </w:rPr>
              <w:t>。</w:t>
            </w:r>
          </w:p>
          <w:p>
            <w:pPr>
              <w:pStyle w:val="TableText"/>
              <w:ind w:left="38" w:right="32" w:firstLine="425"/>
              <w:spacing w:line="231" w:lineRule="auto"/>
              <w:rPr/>
            </w:pPr>
            <w:r>
              <w:rPr>
                <w:rFonts w:ascii="SimHei" w:hAnsi="SimHei" w:eastAsia="SimHei" w:cs="SimHei"/>
                <w:spacing w:val="20"/>
              </w:rPr>
              <w:t>第三十三条</w:t>
            </w:r>
            <w:r>
              <w:rPr>
                <w:rFonts w:ascii="SimHei" w:hAnsi="SimHei" w:eastAsia="SimHei" w:cs="SimHei"/>
                <w:spacing w:val="20"/>
              </w:rPr>
              <w:t xml:space="preserve">  </w:t>
            </w:r>
            <w:r>
              <w:rPr>
                <w:spacing w:val="20"/>
              </w:rPr>
              <w:t>在得知本方员工违反保密规定或协议</w:t>
            </w:r>
            <w:r>
              <w:rPr>
                <w:spacing w:val="-8"/>
              </w:rPr>
              <w:t xml:space="preserve"> </w:t>
            </w:r>
            <w:r>
              <w:rPr>
                <w:spacing w:val="20"/>
              </w:rPr>
              <w:t>,导致</w:t>
            </w:r>
            <w:r>
              <w:rPr>
                <w:spacing w:val="19"/>
              </w:rPr>
              <w:t>对方秘密被泄露时</w:t>
            </w:r>
            <w:r>
              <w:rPr>
                <w:spacing w:val="-9"/>
              </w:rPr>
              <w:t xml:space="preserve"> </w:t>
            </w:r>
            <w:r>
              <w:rPr>
                <w:spacing w:val="19"/>
              </w:rPr>
              <w:t>,</w:t>
            </w:r>
            <w:r>
              <w:rPr>
                <w:spacing w:val="-15"/>
              </w:rPr>
              <w:t xml:space="preserve"> </w:t>
            </w:r>
            <w:r>
              <w:rPr>
                <w:spacing w:val="19"/>
              </w:rPr>
              <w:t>甲方或乙方应立即</w:t>
            </w:r>
            <w:r>
              <w:rPr>
                <w:spacing w:val="16"/>
              </w:rPr>
              <w:t>采取补救措施</w:t>
            </w:r>
            <w:r>
              <w:rPr>
                <w:spacing w:val="-3"/>
              </w:rPr>
              <w:t xml:space="preserve"> </w:t>
            </w:r>
            <w:r>
              <w:rPr>
                <w:spacing w:val="16"/>
              </w:rPr>
              <w:t>,并及时通知对方</w:t>
            </w:r>
            <w:r>
              <w:rPr>
                <w:spacing w:val="-26"/>
              </w:rPr>
              <w:t xml:space="preserve"> </w:t>
            </w:r>
            <w:r>
              <w:rPr>
                <w:spacing w:val="16"/>
              </w:rPr>
              <w:t>。</w:t>
            </w:r>
          </w:p>
          <w:p>
            <w:pPr>
              <w:pStyle w:val="TableText"/>
              <w:ind w:left="38" w:right="32" w:firstLine="425"/>
              <w:spacing w:line="231" w:lineRule="auto"/>
              <w:rPr/>
            </w:pPr>
            <w:r>
              <w:rPr>
                <w:rFonts w:ascii="SimHei" w:hAnsi="SimHei" w:eastAsia="SimHei" w:cs="SimHei"/>
                <w:spacing w:val="15"/>
              </w:rPr>
              <w:t>第三十四条</w:t>
            </w:r>
            <w:r>
              <w:rPr>
                <w:rFonts w:ascii="SimHei" w:hAnsi="SimHei" w:eastAsia="SimHei" w:cs="SimHei"/>
                <w:spacing w:val="15"/>
              </w:rPr>
              <w:t xml:space="preserve">  </w:t>
            </w:r>
            <w:r>
              <w:rPr>
                <w:spacing w:val="15"/>
              </w:rPr>
              <w:t>甲方和乙方均应主动接受</w:t>
            </w:r>
            <w:r>
              <w:rPr>
                <w:spacing w:val="-30"/>
              </w:rPr>
              <w:t xml:space="preserve"> </w:t>
            </w:r>
            <w:r>
              <w:rPr>
                <w:spacing w:val="15"/>
              </w:rPr>
              <w:t>、积极配合保密行政管理部门</w:t>
            </w:r>
            <w:r>
              <w:rPr>
                <w:spacing w:val="-29"/>
              </w:rPr>
              <w:t xml:space="preserve"> </w:t>
            </w:r>
            <w:r>
              <w:rPr>
                <w:spacing w:val="15"/>
              </w:rPr>
              <w:t>、档案行政</w:t>
            </w:r>
            <w:r>
              <w:rPr>
                <w:spacing w:val="14"/>
              </w:rPr>
              <w:t>管理部门及其他</w:t>
            </w:r>
            <w:r>
              <w:rPr>
                <w:spacing w:val="17"/>
              </w:rPr>
              <w:t>有关部门的保密监督检查和泄露事件调查取证</w:t>
            </w:r>
            <w:r>
              <w:rPr>
                <w:spacing w:val="-12"/>
              </w:rPr>
              <w:t xml:space="preserve"> </w:t>
            </w:r>
            <w:r>
              <w:rPr>
                <w:spacing w:val="17"/>
              </w:rPr>
              <w:t>。</w:t>
            </w:r>
          </w:p>
          <w:p>
            <w:pPr>
              <w:pStyle w:val="TableText"/>
              <w:ind w:left="463"/>
              <w:spacing w:line="183" w:lineRule="auto"/>
              <w:rPr/>
            </w:pPr>
            <w:r>
              <w:rPr>
                <w:rFonts w:ascii="SimHei" w:hAnsi="SimHei" w:eastAsia="SimHei" w:cs="SimHei"/>
                <w:spacing w:val="18"/>
              </w:rPr>
              <w:t>第三十五条</w:t>
            </w:r>
            <w:r>
              <w:rPr>
                <w:rFonts w:ascii="SimHei" w:hAnsi="SimHei" w:eastAsia="SimHei" w:cs="SimHei"/>
                <w:spacing w:val="18"/>
              </w:rPr>
              <w:t xml:space="preserve">  </w:t>
            </w:r>
            <w:r>
              <w:rPr>
                <w:spacing w:val="18"/>
              </w:rPr>
              <w:t>本合同第二十四条至第三十四条规定在本合同到期或终止后</w:t>
            </w:r>
            <w:r>
              <w:rPr>
                <w:spacing w:val="17"/>
              </w:rPr>
              <w:t>仍然有效</w:t>
            </w:r>
            <w:r>
              <w:rPr>
                <w:spacing w:val="-27"/>
              </w:rPr>
              <w:t xml:space="preserve"> </w:t>
            </w:r>
            <w:r>
              <w:rPr>
                <w:spacing w:val="17"/>
              </w:rPr>
              <w:t>。</w:t>
            </w:r>
          </w:p>
          <w:p>
            <w:pPr>
              <w:ind w:left="3765"/>
              <w:spacing w:before="227" w:line="210" w:lineRule="auto"/>
              <w:outlineLvl w:val="5"/>
              <w:rPr>
                <w:rFonts w:ascii="SimHei" w:hAnsi="SimHei" w:eastAsia="SimHei" w:cs="SimHei"/>
                <w:sz w:val="19"/>
                <w:szCs w:val="19"/>
              </w:rPr>
            </w:pPr>
            <w:r>
              <w:rPr>
                <w:rFonts w:ascii="SimHei" w:hAnsi="SimHei" w:eastAsia="SimHei" w:cs="SimHei"/>
                <w:sz w:val="19"/>
                <w:szCs w:val="19"/>
                <w:spacing w:val="12"/>
              </w:rPr>
              <w:t>第八章</w:t>
            </w:r>
            <w:r>
              <w:rPr>
                <w:rFonts w:ascii="SimHei" w:hAnsi="SimHei" w:eastAsia="SimHei" w:cs="SimHei"/>
                <w:sz w:val="19"/>
                <w:szCs w:val="19"/>
                <w:spacing w:val="23"/>
              </w:rPr>
              <w:t xml:space="preserve">  </w:t>
            </w:r>
            <w:r>
              <w:rPr>
                <w:rFonts w:ascii="SimHei" w:hAnsi="SimHei" w:eastAsia="SimHei" w:cs="SimHei"/>
                <w:sz w:val="19"/>
                <w:szCs w:val="19"/>
                <w:spacing w:val="12"/>
              </w:rPr>
              <w:t>知识产权</w:t>
            </w:r>
          </w:p>
          <w:p>
            <w:pPr>
              <w:pStyle w:val="TableText"/>
              <w:ind w:left="463"/>
              <w:spacing w:before="253" w:line="183" w:lineRule="auto"/>
              <w:rPr/>
            </w:pPr>
            <w:r>
              <w:rPr>
                <w:rFonts w:ascii="SimHei" w:hAnsi="SimHei" w:eastAsia="SimHei" w:cs="SimHei"/>
                <w:spacing w:val="17"/>
              </w:rPr>
              <w:t>第三十六条</w:t>
            </w:r>
            <w:r>
              <w:rPr>
                <w:rFonts w:ascii="SimHei" w:hAnsi="SimHei" w:eastAsia="SimHei" w:cs="SimHei"/>
                <w:spacing w:val="17"/>
              </w:rPr>
              <w:t xml:space="preserve">  </w:t>
            </w:r>
            <w:r>
              <w:rPr>
                <w:spacing w:val="17"/>
              </w:rPr>
              <w:t>甲方档案本身所包含的知识产权由原所有人所有</w:t>
            </w:r>
            <w:r>
              <w:rPr>
                <w:spacing w:val="-17"/>
              </w:rPr>
              <w:t xml:space="preserve"> </w:t>
            </w:r>
            <w:r>
              <w:rPr>
                <w:spacing w:val="17"/>
              </w:rPr>
              <w:t>。</w:t>
            </w:r>
          </w:p>
          <w:p>
            <w:pPr>
              <w:pStyle w:val="TableText"/>
              <w:ind w:left="40" w:right="32" w:firstLine="423"/>
              <w:spacing w:before="67" w:line="231" w:lineRule="auto"/>
              <w:rPr/>
            </w:pPr>
            <w:r>
              <w:rPr>
                <w:rFonts w:ascii="SimHei" w:hAnsi="SimHei" w:eastAsia="SimHei" w:cs="SimHei"/>
                <w:spacing w:val="3"/>
              </w:rPr>
              <w:t>第三十七条</w:t>
            </w:r>
            <w:r>
              <w:rPr>
                <w:rFonts w:ascii="SimHei" w:hAnsi="SimHei" w:eastAsia="SimHei" w:cs="SimHei"/>
                <w:spacing w:val="3"/>
              </w:rPr>
              <w:t xml:space="preserve">  </w:t>
            </w:r>
            <w:r>
              <w:rPr>
                <w:spacing w:val="3"/>
              </w:rPr>
              <w:t>乙方根据本合同规定服务对甲方档案进行著录</w:t>
            </w:r>
            <w:r>
              <w:rPr>
                <w:spacing w:val="-13"/>
              </w:rPr>
              <w:t xml:space="preserve"> </w:t>
            </w:r>
            <w:r>
              <w:rPr>
                <w:spacing w:val="3"/>
              </w:rPr>
              <w:t>、标引</w:t>
            </w:r>
            <w:r>
              <w:rPr>
                <w:spacing w:val="-30"/>
              </w:rPr>
              <w:t xml:space="preserve"> </w:t>
            </w:r>
            <w:r>
              <w:rPr>
                <w:spacing w:val="3"/>
              </w:rPr>
              <w:t>、扫描</w:t>
            </w:r>
            <w:r>
              <w:rPr>
                <w:spacing w:val="-29"/>
              </w:rPr>
              <w:t xml:space="preserve"> </w:t>
            </w:r>
            <w:r>
              <w:rPr>
                <w:spacing w:val="3"/>
              </w:rPr>
              <w:t>、摘录</w:t>
            </w:r>
            <w:r>
              <w:rPr>
                <w:spacing w:val="-30"/>
              </w:rPr>
              <w:t xml:space="preserve"> </w:t>
            </w:r>
            <w:r>
              <w:rPr>
                <w:spacing w:val="3"/>
              </w:rPr>
              <w:t>、汇编</w:t>
            </w:r>
            <w:r>
              <w:rPr>
                <w:spacing w:val="-29"/>
              </w:rPr>
              <w:t xml:space="preserve"> </w:t>
            </w:r>
            <w:r>
              <w:rPr>
                <w:spacing w:val="3"/>
              </w:rPr>
              <w:t>、研究</w:t>
            </w:r>
            <w:r>
              <w:rPr>
                <w:spacing w:val="-30"/>
              </w:rPr>
              <w:t xml:space="preserve"> </w:t>
            </w:r>
            <w:r>
              <w:rPr>
                <w:spacing w:val="3"/>
              </w:rPr>
              <w:t>、出版</w:t>
            </w:r>
            <w:r>
              <w:rPr>
                <w:spacing w:val="16"/>
              </w:rPr>
              <w:t>等而产生的知识产权归甲方所有</w:t>
            </w:r>
            <w:r>
              <w:rPr>
                <w:spacing w:val="-15"/>
              </w:rPr>
              <w:t xml:space="preserve"> </w:t>
            </w:r>
            <w:r>
              <w:rPr>
                <w:spacing w:val="16"/>
              </w:rPr>
              <w:t>。</w:t>
            </w:r>
          </w:p>
          <w:p>
            <w:pPr>
              <w:pStyle w:val="TableText"/>
              <w:ind w:left="37" w:right="32" w:firstLine="425"/>
              <w:spacing w:line="243" w:lineRule="auto"/>
              <w:rPr/>
            </w:pPr>
            <w:r>
              <w:rPr>
                <w:rFonts w:ascii="SimHei" w:hAnsi="SimHei" w:eastAsia="SimHei" w:cs="SimHei"/>
                <w:spacing w:val="21"/>
              </w:rPr>
              <w:t>第三十八条</w:t>
            </w:r>
            <w:r>
              <w:rPr>
                <w:rFonts w:ascii="SimHei" w:hAnsi="SimHei" w:eastAsia="SimHei" w:cs="SimHei"/>
                <w:spacing w:val="21"/>
              </w:rPr>
              <w:t xml:space="preserve">  </w:t>
            </w:r>
            <w:r>
              <w:rPr>
                <w:spacing w:val="21"/>
              </w:rPr>
              <w:t>由乙方形成的</w:t>
            </w:r>
            <w:r>
              <w:rPr>
                <w:spacing w:val="-8"/>
              </w:rPr>
              <w:t xml:space="preserve"> </w:t>
            </w:r>
            <w:r>
              <w:rPr>
                <w:spacing w:val="21"/>
              </w:rPr>
              <w:t>,可脱离于甲方档案或本</w:t>
            </w:r>
            <w:r>
              <w:rPr>
                <w:spacing w:val="20"/>
              </w:rPr>
              <w:t>合同服务内容而独立存在的知识产权</w:t>
            </w:r>
            <w:r>
              <w:rPr>
                <w:spacing w:val="-9"/>
              </w:rPr>
              <w:t xml:space="preserve"> </w:t>
            </w:r>
            <w:r>
              <w:rPr>
                <w:spacing w:val="20"/>
              </w:rPr>
              <w:t>,如商</w:t>
            </w:r>
            <w:r>
              <w:rPr>
                <w:spacing w:val="1"/>
              </w:rPr>
              <w:t>标</w:t>
            </w:r>
            <w:r>
              <w:rPr>
                <w:spacing w:val="-16"/>
              </w:rPr>
              <w:t xml:space="preserve"> </w:t>
            </w:r>
            <w:r>
              <w:rPr>
                <w:spacing w:val="1"/>
              </w:rPr>
              <w:t>、软件著作权</w:t>
            </w:r>
            <w:r>
              <w:rPr>
                <w:spacing w:val="-30"/>
              </w:rPr>
              <w:t xml:space="preserve"> </w:t>
            </w:r>
            <w:r>
              <w:rPr>
                <w:spacing w:val="1"/>
              </w:rPr>
              <w:t>、专利技术</w:t>
            </w:r>
            <w:r>
              <w:rPr>
                <w:spacing w:val="-30"/>
              </w:rPr>
              <w:t xml:space="preserve"> </w:t>
            </w:r>
            <w:r>
              <w:rPr>
                <w:spacing w:val="1"/>
              </w:rPr>
              <w:t>、商业秘密等 ,归乙方所有</w:t>
            </w:r>
            <w:r>
              <w:rPr>
                <w:spacing w:val="-26"/>
              </w:rPr>
              <w:t xml:space="preserve"> </w:t>
            </w:r>
            <w:r>
              <w:rPr>
                <w:spacing w:val="1"/>
              </w:rPr>
              <w:t>。</w:t>
            </w:r>
          </w:p>
          <w:p>
            <w:pPr>
              <w:ind w:left="3765"/>
              <w:spacing w:before="129" w:line="209" w:lineRule="auto"/>
              <w:outlineLvl w:val="5"/>
              <w:rPr>
                <w:rFonts w:ascii="SimHei" w:hAnsi="SimHei" w:eastAsia="SimHei" w:cs="SimHei"/>
                <w:sz w:val="19"/>
                <w:szCs w:val="19"/>
              </w:rPr>
            </w:pPr>
            <w:r>
              <w:rPr>
                <w:rFonts w:ascii="SimHei" w:hAnsi="SimHei" w:eastAsia="SimHei" w:cs="SimHei"/>
                <w:sz w:val="19"/>
                <w:szCs w:val="19"/>
                <w:spacing w:val="12"/>
              </w:rPr>
              <w:t>第九章</w:t>
            </w:r>
            <w:r>
              <w:rPr>
                <w:rFonts w:ascii="SimHei" w:hAnsi="SimHei" w:eastAsia="SimHei" w:cs="SimHei"/>
                <w:sz w:val="19"/>
                <w:szCs w:val="19"/>
                <w:spacing w:val="23"/>
              </w:rPr>
              <w:t xml:space="preserve">  </w:t>
            </w:r>
            <w:r>
              <w:rPr>
                <w:rFonts w:ascii="SimHei" w:hAnsi="SimHei" w:eastAsia="SimHei" w:cs="SimHei"/>
                <w:sz w:val="19"/>
                <w:szCs w:val="19"/>
                <w:spacing w:val="12"/>
              </w:rPr>
              <w:t>违约责任</w:t>
            </w:r>
          </w:p>
          <w:p>
            <w:pPr>
              <w:pStyle w:val="TableText"/>
              <w:ind w:left="38" w:right="32" w:firstLine="425"/>
              <w:spacing w:before="253" w:line="232" w:lineRule="auto"/>
              <w:rPr/>
            </w:pPr>
            <w:r>
              <w:rPr>
                <w:rFonts w:ascii="SimHei" w:hAnsi="SimHei" w:eastAsia="SimHei" w:cs="SimHei"/>
                <w:spacing w:val="18"/>
              </w:rPr>
              <w:t>第三十九条</w:t>
            </w:r>
            <w:r>
              <w:rPr>
                <w:rFonts w:ascii="SimHei" w:hAnsi="SimHei" w:eastAsia="SimHei" w:cs="SimHei"/>
                <w:spacing w:val="18"/>
              </w:rPr>
              <w:t xml:space="preserve">  </w:t>
            </w:r>
            <w:r>
              <w:rPr>
                <w:spacing w:val="18"/>
              </w:rPr>
              <w:t>乙方未按照合同规定提供服务或服务质量未达要求而导致甲</w:t>
            </w:r>
            <w:r>
              <w:rPr>
                <w:spacing w:val="17"/>
              </w:rPr>
              <w:t>方蒙受经济损失的</w:t>
            </w:r>
            <w:r>
              <w:rPr>
                <w:spacing w:val="-8"/>
              </w:rPr>
              <w:t xml:space="preserve"> </w:t>
            </w:r>
            <w:r>
              <w:rPr>
                <w:spacing w:val="17"/>
              </w:rPr>
              <w:t>,</w:t>
            </w:r>
            <w:r>
              <w:rPr>
                <w:spacing w:val="-33"/>
              </w:rPr>
              <w:t xml:space="preserve"> </w:t>
            </w:r>
            <w:r>
              <w:rPr>
                <w:spacing w:val="17"/>
              </w:rPr>
              <w:t>乙</w:t>
            </w:r>
            <w:r>
              <w:rPr>
                <w:spacing w:val="16"/>
              </w:rPr>
              <w:t>方应向甲方赔偿直接经济损失</w:t>
            </w:r>
            <w:r>
              <w:rPr>
                <w:spacing w:val="-16"/>
              </w:rPr>
              <w:t xml:space="preserve"> </w:t>
            </w:r>
            <w:r>
              <w:rPr>
                <w:spacing w:val="16"/>
              </w:rPr>
              <w:t>。</w:t>
            </w:r>
          </w:p>
          <w:p>
            <w:pPr>
              <w:pStyle w:val="TableText"/>
              <w:ind w:left="35" w:right="32" w:firstLine="428"/>
              <w:spacing w:line="231" w:lineRule="auto"/>
              <w:rPr/>
            </w:pPr>
            <w:r>
              <w:rPr>
                <w:rFonts w:ascii="SimHei" w:hAnsi="SimHei" w:eastAsia="SimHei" w:cs="SimHei"/>
                <w:spacing w:val="12"/>
              </w:rPr>
              <w:t>第四十条</w:t>
            </w:r>
            <w:r>
              <w:rPr>
                <w:rFonts w:ascii="SimHei" w:hAnsi="SimHei" w:eastAsia="SimHei" w:cs="SimHei"/>
                <w:spacing w:val="12"/>
              </w:rPr>
              <w:t xml:space="preserve">  </w:t>
            </w:r>
            <w:r>
              <w:rPr>
                <w:spacing w:val="12"/>
              </w:rPr>
              <w:t>因乙方原因造成甲方档案被损毁</w:t>
            </w:r>
            <w:r>
              <w:rPr>
                <w:spacing w:val="-30"/>
              </w:rPr>
              <w:t xml:space="preserve"> </w:t>
            </w:r>
            <w:r>
              <w:rPr>
                <w:spacing w:val="12"/>
              </w:rPr>
              <w:t>、丢失</w:t>
            </w:r>
            <w:r>
              <w:rPr>
                <w:spacing w:val="-29"/>
              </w:rPr>
              <w:t xml:space="preserve"> </w:t>
            </w:r>
            <w:r>
              <w:rPr>
                <w:spacing w:val="12"/>
              </w:rPr>
              <w:t>、泄密或甲方知识产权被侵害的</w:t>
            </w:r>
            <w:r>
              <w:rPr>
                <w:spacing w:val="-9"/>
              </w:rPr>
              <w:t xml:space="preserve"> </w:t>
            </w:r>
            <w:r>
              <w:rPr>
                <w:spacing w:val="11"/>
              </w:rPr>
              <w:t>,</w:t>
            </w:r>
            <w:r>
              <w:rPr>
                <w:spacing w:val="-32"/>
              </w:rPr>
              <w:t xml:space="preserve"> </w:t>
            </w:r>
            <w:r>
              <w:rPr>
                <w:spacing w:val="11"/>
              </w:rPr>
              <w:t>乙方应向甲方</w:t>
            </w:r>
            <w:r>
              <w:rPr>
                <w:spacing w:val="22"/>
              </w:rPr>
              <w:t>赔偿由此导致的直接经济损失和相应间接经济损失</w:t>
            </w:r>
            <w:r>
              <w:rPr>
                <w:spacing w:val="-14"/>
              </w:rPr>
              <w:t xml:space="preserve"> </w:t>
            </w:r>
            <w:r>
              <w:rPr>
                <w:spacing w:val="22"/>
              </w:rPr>
              <w:t>。</w:t>
            </w:r>
            <w:r>
              <w:rPr>
                <w:spacing w:val="-23"/>
              </w:rPr>
              <w:t xml:space="preserve"> </w:t>
            </w:r>
            <w:r>
              <w:rPr>
                <w:spacing w:val="21"/>
              </w:rPr>
              <w:t>间接经济损失难以估量的</w:t>
            </w:r>
            <w:r>
              <w:rPr>
                <w:spacing w:val="-8"/>
              </w:rPr>
              <w:t xml:space="preserve"> </w:t>
            </w:r>
            <w:r>
              <w:rPr>
                <w:spacing w:val="21"/>
              </w:rPr>
              <w:t>,</w:t>
            </w:r>
            <w:r>
              <w:rPr>
                <w:spacing w:val="-32"/>
              </w:rPr>
              <w:t xml:space="preserve"> </w:t>
            </w:r>
            <w:r>
              <w:rPr>
                <w:spacing w:val="21"/>
              </w:rPr>
              <w:t>经双方友好协商确</w:t>
            </w:r>
            <w:r>
              <w:rPr>
                <w:spacing w:val="15"/>
              </w:rPr>
              <w:t>定</w:t>
            </w:r>
            <w:r>
              <w:rPr>
                <w:spacing w:val="1"/>
              </w:rPr>
              <w:t xml:space="preserve"> </w:t>
            </w:r>
            <w:r>
              <w:rPr>
                <w:spacing w:val="15"/>
              </w:rPr>
              <w:t>,或提交仲裁机构裁决</w:t>
            </w:r>
            <w:r>
              <w:rPr>
                <w:spacing w:val="-26"/>
              </w:rPr>
              <w:t xml:space="preserve"> </w:t>
            </w:r>
            <w:r>
              <w:rPr>
                <w:spacing w:val="15"/>
              </w:rPr>
              <w:t>。</w:t>
            </w:r>
          </w:p>
          <w:p>
            <w:pPr>
              <w:pStyle w:val="TableText"/>
              <w:ind w:left="38" w:right="32" w:firstLine="425"/>
              <w:spacing w:before="2" w:line="242" w:lineRule="auto"/>
              <w:rPr/>
            </w:pPr>
            <w:r>
              <w:rPr>
                <w:rFonts w:ascii="SimHei" w:hAnsi="SimHei" w:eastAsia="SimHei" w:cs="SimHei"/>
                <w:spacing w:val="18"/>
              </w:rPr>
              <w:t>第四十一条</w:t>
            </w:r>
            <w:r>
              <w:rPr>
                <w:rFonts w:ascii="SimHei" w:hAnsi="SimHei" w:eastAsia="SimHei" w:cs="SimHei"/>
                <w:spacing w:val="18"/>
              </w:rPr>
              <w:t xml:space="preserve">  </w:t>
            </w:r>
            <w:r>
              <w:rPr>
                <w:spacing w:val="18"/>
              </w:rPr>
              <w:t>因甲方原因导致乙方不能按照约定</w:t>
            </w:r>
            <w:r>
              <w:rPr>
                <w:spacing w:val="17"/>
              </w:rPr>
              <w:t>履行合同或乙方知识产权被侵害的</w:t>
            </w:r>
            <w:r>
              <w:rPr>
                <w:spacing w:val="-9"/>
              </w:rPr>
              <w:t xml:space="preserve"> </w:t>
            </w:r>
            <w:r>
              <w:rPr>
                <w:spacing w:val="17"/>
              </w:rPr>
              <w:t>,</w:t>
            </w:r>
            <w:r>
              <w:rPr>
                <w:spacing w:val="-21"/>
              </w:rPr>
              <w:t xml:space="preserve"> </w:t>
            </w:r>
            <w:r>
              <w:rPr>
                <w:spacing w:val="17"/>
              </w:rPr>
              <w:t>甲方应向乙</w:t>
            </w:r>
            <w:r>
              <w:rPr>
                <w:spacing w:val="18"/>
              </w:rPr>
              <w:t>方赔偿由此导致的直接经济损失和相应间接经济损</w:t>
            </w:r>
            <w:r>
              <w:rPr>
                <w:spacing w:val="17"/>
              </w:rPr>
              <w:t>失</w:t>
            </w:r>
            <w:r>
              <w:rPr>
                <w:spacing w:val="-26"/>
              </w:rPr>
              <w:t xml:space="preserve"> </w:t>
            </w:r>
            <w:r>
              <w:rPr>
                <w:spacing w:val="17"/>
              </w:rPr>
              <w:t>。</w:t>
            </w:r>
          </w:p>
        </w:tc>
      </w:tr>
    </w:tbl>
    <w:p>
      <w:pPr>
        <w:pStyle w:val="BodyText"/>
        <w:rPr/>
      </w:pPr>
      <w:r/>
    </w:p>
    <w:p>
      <w:pPr>
        <w:sectPr>
          <w:headerReference w:type="default" r:id="rId25"/>
          <w:footerReference w:type="default" r:id="rId29"/>
          <w:pgSz w:w="11906" w:h="16838"/>
          <w:pgMar w:top="1377" w:right="1299" w:bottom="1466" w:left="1362" w:header="1079" w:footer="1277" w:gutter="0"/>
        </w:sectPr>
        <w:rPr/>
      </w:pPr>
    </w:p>
    <w:p>
      <w:pPr>
        <w:spacing w:before="113"/>
        <w:rPr/>
      </w:pPr>
      <w:r/>
    </w:p>
    <w:tbl>
      <w:tblPr>
        <w:tblStyle w:val="TableNormal"/>
        <w:tblW w:w="9214" w:type="dxa"/>
        <w:tblInd w:w="13" w:type="dxa"/>
        <w:tblLayout w:type="fixed"/>
        <w:tblBorders>
          <w:left w:val="single" w:color="231F20" w:sz="2" w:space="0"/>
          <w:bottom w:val="single" w:color="231F20" w:sz="2" w:space="0"/>
          <w:right w:val="single" w:color="231F20" w:sz="2" w:space="0"/>
          <w:top w:val="single" w:color="231F20" w:sz="2" w:space="0"/>
        </w:tblBorders>
      </w:tblPr>
      <w:tblGrid>
        <w:gridCol w:w="9214"/>
      </w:tblGrid>
      <w:tr>
        <w:trPr>
          <w:trHeight w:val="13151" w:hRule="atLeast"/>
        </w:trPr>
        <w:tc>
          <w:tcPr>
            <w:tcW w:w="9214" w:type="dxa"/>
            <w:vAlign w:val="top"/>
          </w:tcPr>
          <w:p>
            <w:pPr>
              <w:pStyle w:val="TableText"/>
              <w:ind w:left="42" w:right="72" w:firstLine="421"/>
              <w:spacing w:before="136" w:line="231" w:lineRule="auto"/>
              <w:rPr/>
            </w:pPr>
            <w:r>
              <w:rPr>
                <w:rFonts w:ascii="SimHei" w:hAnsi="SimHei" w:eastAsia="SimHei" w:cs="SimHei"/>
                <w:spacing w:val="14"/>
              </w:rPr>
              <w:t>第四十二条</w:t>
            </w:r>
            <w:r>
              <w:rPr>
                <w:rFonts w:ascii="SimHei" w:hAnsi="SimHei" w:eastAsia="SimHei" w:cs="SimHei"/>
                <w:spacing w:val="14"/>
              </w:rPr>
              <w:t xml:space="preserve">  </w:t>
            </w:r>
            <w:r>
              <w:rPr>
                <w:spacing w:val="14"/>
              </w:rPr>
              <w:t>由甲方原因造成甲方档案丢失</w:t>
            </w:r>
            <w:r>
              <w:rPr>
                <w:spacing w:val="-30"/>
              </w:rPr>
              <w:t xml:space="preserve"> </w:t>
            </w:r>
            <w:r>
              <w:rPr>
                <w:spacing w:val="14"/>
              </w:rPr>
              <w:t>、损毁或泄密的</w:t>
            </w:r>
            <w:r>
              <w:rPr>
                <w:spacing w:val="-8"/>
              </w:rPr>
              <w:t xml:space="preserve"> </w:t>
            </w:r>
            <w:r>
              <w:rPr>
                <w:spacing w:val="14"/>
              </w:rPr>
              <w:t>,</w:t>
            </w:r>
            <w:r>
              <w:rPr>
                <w:spacing w:val="-21"/>
              </w:rPr>
              <w:t xml:space="preserve"> </w:t>
            </w:r>
            <w:r>
              <w:rPr>
                <w:spacing w:val="14"/>
              </w:rPr>
              <w:t>由甲方承担相应责任</w:t>
            </w:r>
            <w:r>
              <w:rPr>
                <w:spacing w:val="-9"/>
              </w:rPr>
              <w:t xml:space="preserve"> </w:t>
            </w:r>
            <w:r>
              <w:rPr>
                <w:spacing w:val="13"/>
              </w:rPr>
              <w:t>,</w:t>
            </w:r>
            <w:r>
              <w:rPr>
                <w:spacing w:val="-32"/>
              </w:rPr>
              <w:t xml:space="preserve"> </w:t>
            </w:r>
            <w:r>
              <w:rPr>
                <w:spacing w:val="13"/>
              </w:rPr>
              <w:t>乙方配合甲方</w:t>
            </w:r>
            <w:r>
              <w:rPr>
                <w:spacing w:val="13"/>
              </w:rPr>
              <w:t>开展调查取证</w:t>
            </w:r>
            <w:r>
              <w:rPr>
                <w:spacing w:val="-24"/>
              </w:rPr>
              <w:t xml:space="preserve"> </w:t>
            </w:r>
            <w:r>
              <w:rPr>
                <w:spacing w:val="13"/>
              </w:rPr>
              <w:t>。</w:t>
            </w:r>
          </w:p>
          <w:p>
            <w:pPr>
              <w:pStyle w:val="TableText"/>
              <w:ind w:left="34" w:right="72" w:firstLine="429"/>
              <w:spacing w:before="1" w:line="231" w:lineRule="auto"/>
              <w:tabs>
                <w:tab w:val="left" w:pos="648"/>
              </w:tabs>
              <w:rPr/>
            </w:pPr>
            <w:r>
              <w:rPr>
                <w:rFonts w:ascii="SimHei" w:hAnsi="SimHei" w:eastAsia="SimHei" w:cs="SimHei"/>
                <w:spacing w:val="18"/>
              </w:rPr>
              <w:t>第四十三条</w:t>
            </w:r>
            <w:r>
              <w:rPr>
                <w:rFonts w:ascii="SimHei" w:hAnsi="SimHei" w:eastAsia="SimHei" w:cs="SimHei"/>
                <w:spacing w:val="18"/>
              </w:rPr>
              <w:t xml:space="preserve">  </w:t>
            </w:r>
            <w:r>
              <w:rPr>
                <w:spacing w:val="18"/>
              </w:rPr>
              <w:t>甲方未按照本合同约定的金额和付款时间履行付款义务的</w:t>
            </w:r>
            <w:r>
              <w:rPr>
                <w:spacing w:val="-8"/>
              </w:rPr>
              <w:t xml:space="preserve"> </w:t>
            </w:r>
            <w:r>
              <w:rPr>
                <w:spacing w:val="18"/>
              </w:rPr>
              <w:t>,</w:t>
            </w:r>
            <w:r>
              <w:rPr>
                <w:spacing w:val="-33"/>
              </w:rPr>
              <w:t xml:space="preserve"> </w:t>
            </w:r>
            <w:r>
              <w:rPr>
                <w:spacing w:val="17"/>
              </w:rPr>
              <w:t>乙方有权要求甲方支付</w:t>
            </w:r>
            <w:r>
              <w:rPr>
                <w:spacing w:val="3"/>
              </w:rPr>
              <w:t>应付而未付的</w:t>
            </w:r>
            <w:r>
              <w:rPr>
                <w:spacing w:val="-19"/>
              </w:rPr>
              <w:t xml:space="preserve"> </w:t>
            </w:r>
            <w:r>
              <w:rPr>
                <w:spacing w:val="3"/>
              </w:rPr>
              <w:t>服</w:t>
            </w:r>
            <w:r>
              <w:rPr>
                <w:spacing w:val="-19"/>
              </w:rPr>
              <w:t xml:space="preserve"> </w:t>
            </w:r>
            <w:r>
              <w:rPr>
                <w:spacing w:val="3"/>
              </w:rPr>
              <w:t>务</w:t>
            </w:r>
            <w:r>
              <w:rPr>
                <w:spacing w:val="-13"/>
              </w:rPr>
              <w:t xml:space="preserve"> </w:t>
            </w:r>
            <w:r>
              <w:rPr>
                <w:spacing w:val="3"/>
              </w:rPr>
              <w:t>费</w:t>
            </w:r>
            <w:r>
              <w:rPr>
                <w:spacing w:val="-14"/>
              </w:rPr>
              <w:t xml:space="preserve"> </w:t>
            </w:r>
            <w:r>
              <w:rPr>
                <w:spacing w:val="3"/>
              </w:rPr>
              <w:t>。</w:t>
            </w:r>
            <w:r>
              <w:rPr>
                <w:spacing w:val="-27"/>
              </w:rPr>
              <w:t xml:space="preserve"> </w:t>
            </w:r>
            <w:r>
              <w:rPr>
                <w:spacing w:val="3"/>
              </w:rPr>
              <w:t>每</w:t>
            </w:r>
            <w:r>
              <w:rPr>
                <w:spacing w:val="-22"/>
              </w:rPr>
              <w:t xml:space="preserve"> </w:t>
            </w:r>
            <w:r>
              <w:rPr>
                <w:spacing w:val="3"/>
              </w:rPr>
              <w:t>逾</w:t>
            </w:r>
            <w:r>
              <w:rPr>
                <w:spacing w:val="-20"/>
              </w:rPr>
              <w:t xml:space="preserve"> </w:t>
            </w:r>
            <w:r>
              <w:rPr>
                <w:spacing w:val="3"/>
              </w:rPr>
              <w:t>期</w:t>
            </w:r>
            <w:r>
              <w:rPr>
                <w:spacing w:val="-18"/>
              </w:rPr>
              <w:t xml:space="preserve"> </w:t>
            </w:r>
            <w:r>
              <w:rPr>
                <w:spacing w:val="3"/>
              </w:rPr>
              <w:t>支</w:t>
            </w:r>
            <w:r>
              <w:rPr>
                <w:spacing w:val="-20"/>
              </w:rPr>
              <w:t xml:space="preserve"> </w:t>
            </w:r>
            <w:r>
              <w:rPr>
                <w:spacing w:val="3"/>
              </w:rPr>
              <w:t>付</w:t>
            </w:r>
            <w:r>
              <w:rPr>
                <w:spacing w:val="-18"/>
              </w:rPr>
              <w:t xml:space="preserve"> </w:t>
            </w:r>
            <w:r>
              <w:rPr>
                <w:spacing w:val="3"/>
              </w:rPr>
              <w:t>一</w:t>
            </w:r>
            <w:r>
              <w:rPr>
                <w:spacing w:val="-16"/>
              </w:rPr>
              <w:t xml:space="preserve"> </w:t>
            </w:r>
            <w:r>
              <w:rPr>
                <w:spacing w:val="3"/>
              </w:rPr>
              <w:t>天 , 甲</w:t>
            </w:r>
            <w:r>
              <w:rPr>
                <w:spacing w:val="-19"/>
              </w:rPr>
              <w:t xml:space="preserve"> </w:t>
            </w:r>
            <w:r>
              <w:rPr>
                <w:spacing w:val="3"/>
              </w:rPr>
              <w:t>方</w:t>
            </w:r>
            <w:r>
              <w:rPr>
                <w:spacing w:val="-20"/>
              </w:rPr>
              <w:t xml:space="preserve"> </w:t>
            </w:r>
            <w:r>
              <w:rPr>
                <w:spacing w:val="3"/>
              </w:rPr>
              <w:t>应</w:t>
            </w:r>
            <w:r>
              <w:rPr>
                <w:spacing w:val="-15"/>
              </w:rPr>
              <w:t xml:space="preserve"> </w:t>
            </w:r>
            <w:r>
              <w:rPr>
                <w:spacing w:val="3"/>
              </w:rPr>
              <w:t>承</w:t>
            </w:r>
            <w:r>
              <w:rPr>
                <w:spacing w:val="-18"/>
              </w:rPr>
              <w:t xml:space="preserve"> </w:t>
            </w:r>
            <w:r>
              <w:rPr>
                <w:spacing w:val="3"/>
              </w:rPr>
              <w:t>担</w:t>
            </w:r>
            <w:r>
              <w:rPr>
                <w:spacing w:val="-20"/>
              </w:rPr>
              <w:t xml:space="preserve"> </w:t>
            </w:r>
            <w:r>
              <w:rPr>
                <w:spacing w:val="3"/>
              </w:rPr>
              <w:t>欠</w:t>
            </w:r>
            <w:r>
              <w:rPr>
                <w:spacing w:val="-20"/>
              </w:rPr>
              <w:t xml:space="preserve"> </w:t>
            </w:r>
            <w:r>
              <w:rPr>
                <w:spacing w:val="3"/>
              </w:rPr>
              <w:t>付</w:t>
            </w:r>
            <w:r>
              <w:rPr>
                <w:spacing w:val="-19"/>
              </w:rPr>
              <w:t xml:space="preserve"> </w:t>
            </w:r>
            <w:r>
              <w:rPr>
                <w:spacing w:val="3"/>
              </w:rPr>
              <w:t>金</w:t>
            </w:r>
            <w:r>
              <w:rPr>
                <w:spacing w:val="-20"/>
              </w:rPr>
              <w:t xml:space="preserve"> </w:t>
            </w:r>
            <w:r>
              <w:rPr>
                <w:spacing w:val="3"/>
              </w:rPr>
              <w:t>额</w:t>
            </w:r>
            <w:r>
              <w:rPr>
                <w:spacing w:val="-19"/>
              </w:rPr>
              <w:t xml:space="preserve"> </w:t>
            </w:r>
            <w:r>
              <w:rPr>
                <w:u w:val="single" w:color="231F20"/>
                <w:spacing w:val="5"/>
              </w:rPr>
              <w:t xml:space="preserve">          </w:t>
            </w:r>
            <w:r>
              <w:rPr>
                <w:spacing w:val="-25"/>
              </w:rPr>
              <w:t xml:space="preserve"> </w:t>
            </w:r>
            <w:r>
              <w:rPr>
                <w:spacing w:val="3"/>
              </w:rPr>
              <w:t>%</w:t>
            </w:r>
            <w:r>
              <w:rPr>
                <w:spacing w:val="2"/>
              </w:rPr>
              <w:t>的</w:t>
            </w:r>
            <w:r>
              <w:rPr>
                <w:spacing w:val="-19"/>
              </w:rPr>
              <w:t xml:space="preserve"> </w:t>
            </w:r>
            <w:r>
              <w:rPr>
                <w:spacing w:val="2"/>
              </w:rPr>
              <w:t>违</w:t>
            </w:r>
            <w:r>
              <w:rPr>
                <w:spacing w:val="-14"/>
              </w:rPr>
              <w:t xml:space="preserve"> </w:t>
            </w:r>
            <w:r>
              <w:rPr>
                <w:spacing w:val="2"/>
              </w:rPr>
              <w:t>约</w:t>
            </w:r>
            <w:r>
              <w:rPr>
                <w:spacing w:val="-19"/>
              </w:rPr>
              <w:t xml:space="preserve"> </w:t>
            </w:r>
            <w:r>
              <w:rPr>
                <w:spacing w:val="2"/>
              </w:rPr>
              <w:t>金</w:t>
            </w:r>
            <w:r>
              <w:rPr>
                <w:spacing w:val="-9"/>
              </w:rPr>
              <w:t xml:space="preserve"> </w:t>
            </w:r>
            <w:r>
              <w:rPr>
                <w:spacing w:val="2"/>
              </w:rPr>
              <w:t>;</w:t>
            </w:r>
            <w:r>
              <w:rPr>
                <w:spacing w:val="-24"/>
              </w:rPr>
              <w:t xml:space="preserve"> </w:t>
            </w:r>
            <w:r>
              <w:rPr>
                <w:spacing w:val="2"/>
              </w:rPr>
              <w:t>逾</w:t>
            </w:r>
            <w:r>
              <w:rPr>
                <w:spacing w:val="-20"/>
              </w:rPr>
              <w:t xml:space="preserve"> </w:t>
            </w:r>
            <w:r>
              <w:rPr>
                <w:spacing w:val="2"/>
              </w:rPr>
              <w:t>期</w:t>
            </w:r>
            <w:r>
              <w:rPr>
                <w:spacing w:val="-19"/>
              </w:rPr>
              <w:t xml:space="preserve"> </w:t>
            </w:r>
            <w:r>
              <w:rPr>
                <w:spacing w:val="2"/>
              </w:rPr>
              <w:t>付</w:t>
            </w:r>
            <w:r>
              <w:rPr>
                <w:spacing w:val="-17"/>
              </w:rPr>
              <w:t xml:space="preserve"> </w:t>
            </w:r>
            <w:r>
              <w:rPr>
                <w:spacing w:val="2"/>
              </w:rPr>
              <w:t>款</w:t>
            </w:r>
            <w:r>
              <w:rPr>
                <w:spacing w:val="-20"/>
              </w:rPr>
              <w:t xml:space="preserve"> </w:t>
            </w:r>
            <w:r>
              <w:rPr>
                <w:spacing w:val="2"/>
              </w:rPr>
              <w:t>超</w:t>
            </w:r>
            <w:r>
              <w:rPr>
                <w:spacing w:val="-18"/>
              </w:rPr>
              <w:t xml:space="preserve"> </w:t>
            </w:r>
            <w:r>
              <w:rPr>
                <w:spacing w:val="2"/>
              </w:rPr>
              <w:t>过</w:t>
            </w:r>
            <w:r>
              <w:rPr>
                <w:u w:val="single" w:color="231F20"/>
              </w:rPr>
              <w:tab/>
            </w:r>
            <w:r>
              <w:rPr>
                <w:spacing w:val="-37"/>
              </w:rPr>
              <w:t xml:space="preserve"> </w:t>
            </w:r>
            <w:r>
              <w:rPr>
                <w:spacing w:val="17"/>
              </w:rPr>
              <w:t>个月的</w:t>
            </w:r>
            <w:r>
              <w:rPr>
                <w:spacing w:val="-9"/>
              </w:rPr>
              <w:t xml:space="preserve"> </w:t>
            </w:r>
            <w:r>
              <w:rPr>
                <w:spacing w:val="17"/>
              </w:rPr>
              <w:t>,</w:t>
            </w:r>
            <w:r>
              <w:rPr>
                <w:spacing w:val="-32"/>
              </w:rPr>
              <w:t xml:space="preserve"> </w:t>
            </w:r>
            <w:r>
              <w:rPr>
                <w:spacing w:val="17"/>
              </w:rPr>
              <w:t>乙方有权中止履行合同义务并解除合同</w:t>
            </w:r>
            <w:r>
              <w:rPr>
                <w:spacing w:val="-8"/>
              </w:rPr>
              <w:t xml:space="preserve"> </w:t>
            </w:r>
            <w:r>
              <w:rPr>
                <w:spacing w:val="17"/>
              </w:rPr>
              <w:t>,并要求甲方承担违约责任</w:t>
            </w:r>
            <w:r>
              <w:rPr>
                <w:spacing w:val="-27"/>
              </w:rPr>
              <w:t xml:space="preserve"> </w:t>
            </w:r>
            <w:r>
              <w:rPr>
                <w:spacing w:val="17"/>
              </w:rPr>
              <w:t>。</w:t>
            </w:r>
          </w:p>
          <w:p>
            <w:pPr>
              <w:pStyle w:val="TableText"/>
              <w:ind w:left="37" w:right="72" w:firstLine="425"/>
              <w:spacing w:before="2" w:line="231" w:lineRule="auto"/>
              <w:rPr/>
            </w:pPr>
            <w:r>
              <w:rPr>
                <w:rFonts w:ascii="SimHei" w:hAnsi="SimHei" w:eastAsia="SimHei" w:cs="SimHei"/>
                <w:spacing w:val="17"/>
              </w:rPr>
              <w:t>第四十四条</w:t>
            </w:r>
            <w:r>
              <w:rPr>
                <w:rFonts w:ascii="SimHei" w:hAnsi="SimHei" w:eastAsia="SimHei" w:cs="SimHei"/>
                <w:spacing w:val="17"/>
              </w:rPr>
              <w:t xml:space="preserve">  </w:t>
            </w:r>
            <w:r>
              <w:rPr>
                <w:spacing w:val="17"/>
              </w:rPr>
              <w:t>乙方未按照本合同约定的时间完成服务内容</w:t>
            </w:r>
            <w:r>
              <w:rPr>
                <w:spacing w:val="-30"/>
              </w:rPr>
              <w:t xml:space="preserve"> </w:t>
            </w:r>
            <w:r>
              <w:rPr>
                <w:spacing w:val="17"/>
              </w:rPr>
              <w:t>、交付服务成</w:t>
            </w:r>
            <w:r>
              <w:rPr>
                <w:spacing w:val="16"/>
              </w:rPr>
              <w:t>果的</w:t>
            </w:r>
            <w:r>
              <w:rPr>
                <w:spacing w:val="-8"/>
              </w:rPr>
              <w:t xml:space="preserve"> </w:t>
            </w:r>
            <w:r>
              <w:rPr>
                <w:spacing w:val="16"/>
              </w:rPr>
              <w:t>,</w:t>
            </w:r>
            <w:r>
              <w:rPr>
                <w:spacing w:val="-15"/>
              </w:rPr>
              <w:t xml:space="preserve"> </w:t>
            </w:r>
            <w:r>
              <w:rPr>
                <w:spacing w:val="16"/>
              </w:rPr>
              <w:t>甲方有权要求乙方</w:t>
            </w:r>
            <w:r>
              <w:rPr>
                <w:spacing w:val="15"/>
              </w:rPr>
              <w:t>予以赔偿</w:t>
            </w:r>
            <w:r>
              <w:rPr>
                <w:spacing w:val="-3"/>
              </w:rPr>
              <w:t xml:space="preserve"> </w:t>
            </w:r>
            <w:r>
              <w:rPr>
                <w:spacing w:val="15"/>
              </w:rPr>
              <w:t>。每逾期一天</w:t>
            </w:r>
            <w:r>
              <w:rPr>
                <w:spacing w:val="-9"/>
              </w:rPr>
              <w:t xml:space="preserve"> </w:t>
            </w:r>
            <w:r>
              <w:rPr>
                <w:spacing w:val="15"/>
              </w:rPr>
              <w:t>,</w:t>
            </w:r>
            <w:r>
              <w:rPr>
                <w:spacing w:val="-32"/>
              </w:rPr>
              <w:t xml:space="preserve"> </w:t>
            </w:r>
            <w:r>
              <w:rPr>
                <w:spacing w:val="15"/>
              </w:rPr>
              <w:t>乙方应赔偿甲方合同金额</w:t>
            </w:r>
            <w:r>
              <w:rPr>
                <w:spacing w:val="-41"/>
              </w:rPr>
              <w:t xml:space="preserve"> </w:t>
            </w:r>
            <w:r>
              <w:rPr>
                <w:u w:val="single" w:color="231F20"/>
                <w:spacing w:val="5"/>
              </w:rPr>
              <w:t xml:space="preserve">          </w:t>
            </w:r>
            <w:r>
              <w:rPr>
                <w:spacing w:val="-25"/>
              </w:rPr>
              <w:t xml:space="preserve"> </w:t>
            </w:r>
            <w:r>
              <w:rPr>
                <w:spacing w:val="15"/>
              </w:rPr>
              <w:t>%的违约金</w:t>
            </w:r>
            <w:r>
              <w:rPr>
                <w:spacing w:val="-9"/>
              </w:rPr>
              <w:t xml:space="preserve"> </w:t>
            </w:r>
            <w:r>
              <w:rPr>
                <w:spacing w:val="15"/>
              </w:rPr>
              <w:t>;逾期超过</w:t>
            </w:r>
            <w:r>
              <w:rPr>
                <w:spacing w:val="-41"/>
              </w:rPr>
              <w:t xml:space="preserve"> </w:t>
            </w:r>
            <w:r>
              <w:rPr>
                <w:u w:val="single" w:color="231F20"/>
                <w:spacing w:val="5"/>
              </w:rPr>
              <w:t xml:space="preserve">          </w:t>
            </w:r>
            <w:r>
              <w:rPr>
                <w:spacing w:val="-45"/>
              </w:rPr>
              <w:t xml:space="preserve"> </w:t>
            </w:r>
            <w:r>
              <w:rPr>
                <w:spacing w:val="15"/>
              </w:rPr>
              <w:t>个月的</w:t>
            </w:r>
            <w:r>
              <w:rPr>
                <w:spacing w:val="-8"/>
              </w:rPr>
              <w:t xml:space="preserve"> </w:t>
            </w:r>
            <w:r>
              <w:rPr>
                <w:spacing w:val="15"/>
              </w:rPr>
              <w:t>,</w:t>
            </w:r>
            <w:r>
              <w:rPr>
                <w:spacing w:val="-18"/>
              </w:rPr>
              <w:t xml:space="preserve"> </w:t>
            </w:r>
            <w:r>
              <w:rPr>
                <w:spacing w:val="15"/>
              </w:rPr>
              <w:t>甲方有</w:t>
            </w:r>
            <w:r>
              <w:rPr>
                <w:spacing w:val="17"/>
              </w:rPr>
              <w:t>权中止或解除合同</w:t>
            </w:r>
            <w:r>
              <w:rPr>
                <w:spacing w:val="-2"/>
              </w:rPr>
              <w:t xml:space="preserve"> </w:t>
            </w:r>
            <w:r>
              <w:rPr>
                <w:spacing w:val="17"/>
              </w:rPr>
              <w:t>,并要求乙方承担违约责任</w:t>
            </w:r>
            <w:r>
              <w:rPr>
                <w:spacing w:val="-26"/>
              </w:rPr>
              <w:t xml:space="preserve"> </w:t>
            </w:r>
            <w:r>
              <w:rPr>
                <w:spacing w:val="17"/>
              </w:rPr>
              <w:t>。</w:t>
            </w:r>
          </w:p>
          <w:p>
            <w:pPr>
              <w:pStyle w:val="TableText"/>
              <w:ind w:left="37" w:right="72" w:firstLine="425"/>
              <w:spacing w:before="2" w:line="231" w:lineRule="auto"/>
              <w:rPr/>
            </w:pPr>
            <w:r>
              <w:rPr>
                <w:rFonts w:ascii="SimHei" w:hAnsi="SimHei" w:eastAsia="SimHei" w:cs="SimHei"/>
                <w:spacing w:val="18"/>
              </w:rPr>
              <w:t>第四十五条</w:t>
            </w:r>
            <w:r>
              <w:rPr>
                <w:rFonts w:ascii="SimHei" w:hAnsi="SimHei" w:eastAsia="SimHei" w:cs="SimHei"/>
                <w:spacing w:val="18"/>
              </w:rPr>
              <w:t xml:space="preserve">  </w:t>
            </w:r>
            <w:r>
              <w:rPr>
                <w:spacing w:val="18"/>
              </w:rPr>
              <w:t>因乙方原因造成甲方档案被损毁</w:t>
            </w:r>
            <w:r>
              <w:rPr>
                <w:spacing w:val="-30"/>
              </w:rPr>
              <w:t xml:space="preserve"> </w:t>
            </w:r>
            <w:r>
              <w:rPr>
                <w:spacing w:val="18"/>
              </w:rPr>
              <w:t>、丢失或泄密的重大</w:t>
            </w:r>
            <w:r>
              <w:rPr>
                <w:spacing w:val="17"/>
              </w:rPr>
              <w:t>事件</w:t>
            </w:r>
            <w:r>
              <w:rPr>
                <w:spacing w:val="-8"/>
              </w:rPr>
              <w:t xml:space="preserve"> </w:t>
            </w:r>
            <w:r>
              <w:rPr>
                <w:spacing w:val="17"/>
              </w:rPr>
              <w:t>,或使甲方档案面临严重</w:t>
            </w:r>
            <w:r>
              <w:rPr>
                <w:spacing w:val="16"/>
              </w:rPr>
              <w:t>威胁时</w:t>
            </w:r>
            <w:r>
              <w:rPr>
                <w:spacing w:val="-8"/>
              </w:rPr>
              <w:t xml:space="preserve"> </w:t>
            </w:r>
            <w:r>
              <w:rPr>
                <w:spacing w:val="16"/>
              </w:rPr>
              <w:t>,</w:t>
            </w:r>
            <w:r>
              <w:rPr>
                <w:spacing w:val="-21"/>
              </w:rPr>
              <w:t xml:space="preserve"> </w:t>
            </w:r>
            <w:r>
              <w:rPr>
                <w:spacing w:val="16"/>
              </w:rPr>
              <w:t>甲方有权解除合同</w:t>
            </w:r>
            <w:r>
              <w:rPr>
                <w:spacing w:val="-9"/>
              </w:rPr>
              <w:t xml:space="preserve"> </w:t>
            </w:r>
            <w:r>
              <w:rPr>
                <w:spacing w:val="16"/>
              </w:rPr>
              <w:t>,并要求乙方承担违约责</w:t>
            </w:r>
            <w:r>
              <w:rPr>
                <w:spacing w:val="15"/>
              </w:rPr>
              <w:t>任</w:t>
            </w:r>
            <w:r>
              <w:rPr>
                <w:spacing w:val="-26"/>
              </w:rPr>
              <w:t xml:space="preserve"> </w:t>
            </w:r>
            <w:r>
              <w:rPr>
                <w:spacing w:val="15"/>
              </w:rPr>
              <w:t>。</w:t>
            </w:r>
          </w:p>
          <w:p>
            <w:pPr>
              <w:pStyle w:val="TableText"/>
              <w:ind w:left="37" w:right="72" w:firstLine="426"/>
              <w:spacing w:before="3" w:line="234" w:lineRule="auto"/>
              <w:rPr/>
            </w:pPr>
            <w:r>
              <w:rPr>
                <w:rFonts w:ascii="SimHei" w:hAnsi="SimHei" w:eastAsia="SimHei" w:cs="SimHei"/>
                <w:spacing w:val="19"/>
              </w:rPr>
              <w:t>第四十六条</w:t>
            </w:r>
            <w:r>
              <w:rPr>
                <w:rFonts w:ascii="SimHei" w:hAnsi="SimHei" w:eastAsia="SimHei" w:cs="SimHei"/>
                <w:spacing w:val="19"/>
              </w:rPr>
              <w:t xml:space="preserve">  </w:t>
            </w:r>
            <w:r>
              <w:rPr>
                <w:spacing w:val="19"/>
              </w:rPr>
              <w:t>合同有效期内</w:t>
            </w:r>
            <w:r>
              <w:rPr/>
              <w:t xml:space="preserve"> </w:t>
            </w:r>
            <w:r>
              <w:rPr>
                <w:spacing w:val="19"/>
              </w:rPr>
              <w:t>,</w:t>
            </w:r>
            <w:r>
              <w:rPr>
                <w:spacing w:val="-26"/>
              </w:rPr>
              <w:t xml:space="preserve"> </w:t>
            </w:r>
            <w:r>
              <w:rPr>
                <w:spacing w:val="19"/>
              </w:rPr>
              <w:t>因不可抗力任一方单方要求解除合同的</w:t>
            </w:r>
            <w:r>
              <w:rPr>
                <w:spacing w:val="-9"/>
              </w:rPr>
              <w:t xml:space="preserve"> </w:t>
            </w:r>
            <w:r>
              <w:rPr>
                <w:spacing w:val="19"/>
              </w:rPr>
              <w:t>,需提前</w:t>
            </w:r>
            <w:r>
              <w:rPr>
                <w:spacing w:val="-34"/>
              </w:rPr>
              <w:t xml:space="preserve"> </w:t>
            </w:r>
            <w:r>
              <w:rPr>
                <w:u w:val="single" w:color="231F20"/>
                <w:spacing w:val="5"/>
              </w:rPr>
              <w:t xml:space="preserve">          </w:t>
            </w:r>
            <w:r>
              <w:rPr>
                <w:spacing w:val="-34"/>
              </w:rPr>
              <w:t xml:space="preserve"> </w:t>
            </w:r>
            <w:r>
              <w:rPr>
                <w:spacing w:val="19"/>
              </w:rPr>
              <w:t>天书面通知</w:t>
            </w:r>
            <w:r>
              <w:rPr>
                <w:spacing w:val="15"/>
              </w:rPr>
              <w:t>对方</w:t>
            </w:r>
            <w:r>
              <w:rPr>
                <w:spacing w:val="-14"/>
              </w:rPr>
              <w:t xml:space="preserve"> </w:t>
            </w:r>
            <w:r>
              <w:rPr>
                <w:spacing w:val="15"/>
              </w:rPr>
              <w:t>。本条款所称</w:t>
            </w:r>
            <w:r>
              <w:rPr>
                <w:spacing w:val="-33"/>
              </w:rPr>
              <w:t xml:space="preserve"> </w:t>
            </w:r>
            <w:r>
              <w:rPr>
                <w:spacing w:val="15"/>
              </w:rPr>
              <w:t>“不可抗力</w:t>
            </w:r>
            <w:r>
              <w:rPr>
                <w:spacing w:val="-38"/>
              </w:rPr>
              <w:t xml:space="preserve"> </w:t>
            </w:r>
            <w:r>
              <w:rPr>
                <w:spacing w:val="15"/>
              </w:rPr>
              <w:t>”指合同任一方无法合理控制并导致其无法履行本合同承</w:t>
            </w:r>
            <w:r>
              <w:rPr>
                <w:spacing w:val="14"/>
              </w:rPr>
              <w:t>诺或义务的情</w:t>
            </w:r>
            <w:r>
              <w:rPr>
                <w:spacing w:val="-6"/>
              </w:rPr>
              <w:t>形</w:t>
            </w:r>
            <w:r>
              <w:rPr>
                <w:spacing w:val="-2"/>
              </w:rPr>
              <w:t xml:space="preserve"> </w:t>
            </w:r>
            <w:r>
              <w:rPr>
                <w:spacing w:val="-6"/>
              </w:rPr>
              <w:t>。这些情形包括但不限于 :</w:t>
            </w:r>
            <w:r>
              <w:rPr>
                <w:spacing w:val="-26"/>
              </w:rPr>
              <w:t xml:space="preserve"> </w:t>
            </w:r>
            <w:r>
              <w:rPr>
                <w:spacing w:val="-6"/>
              </w:rPr>
              <w:t>(1)地震</w:t>
            </w:r>
            <w:r>
              <w:rPr>
                <w:spacing w:val="-30"/>
              </w:rPr>
              <w:t xml:space="preserve"> </w:t>
            </w:r>
            <w:r>
              <w:rPr>
                <w:spacing w:val="-6"/>
              </w:rPr>
              <w:t>、旱灾</w:t>
            </w:r>
            <w:r>
              <w:rPr>
                <w:spacing w:val="-30"/>
              </w:rPr>
              <w:t xml:space="preserve"> </w:t>
            </w:r>
            <w:r>
              <w:rPr>
                <w:spacing w:val="-6"/>
              </w:rPr>
              <w:t>、风灾</w:t>
            </w:r>
            <w:r>
              <w:rPr>
                <w:spacing w:val="-29"/>
              </w:rPr>
              <w:t xml:space="preserve"> </w:t>
            </w:r>
            <w:r>
              <w:rPr>
                <w:spacing w:val="-6"/>
              </w:rPr>
              <w:t>、雨灾</w:t>
            </w:r>
            <w:r>
              <w:rPr>
                <w:spacing w:val="-30"/>
              </w:rPr>
              <w:t xml:space="preserve"> </w:t>
            </w:r>
            <w:r>
              <w:rPr>
                <w:spacing w:val="-6"/>
              </w:rPr>
              <w:t>、雪灾</w:t>
            </w:r>
            <w:r>
              <w:rPr>
                <w:spacing w:val="-29"/>
              </w:rPr>
              <w:t xml:space="preserve"> </w:t>
            </w:r>
            <w:r>
              <w:rPr>
                <w:spacing w:val="-6"/>
              </w:rPr>
              <w:t>、雷电</w:t>
            </w:r>
            <w:r>
              <w:rPr>
                <w:spacing w:val="-30"/>
              </w:rPr>
              <w:t xml:space="preserve"> </w:t>
            </w:r>
            <w:r>
              <w:rPr>
                <w:spacing w:val="-6"/>
              </w:rPr>
              <w:t>、火山</w:t>
            </w:r>
            <w:r>
              <w:rPr>
                <w:spacing w:val="-29"/>
              </w:rPr>
              <w:t xml:space="preserve"> </w:t>
            </w:r>
            <w:r>
              <w:rPr>
                <w:spacing w:val="-6"/>
              </w:rPr>
              <w:t>、泥石流</w:t>
            </w:r>
            <w:r>
              <w:rPr>
                <w:spacing w:val="-30"/>
              </w:rPr>
              <w:t xml:space="preserve"> </w:t>
            </w:r>
            <w:r>
              <w:rPr>
                <w:spacing w:val="-6"/>
              </w:rPr>
              <w:t>、山体滑坡</w:t>
            </w:r>
            <w:r>
              <w:rPr>
                <w:spacing w:val="-30"/>
              </w:rPr>
              <w:t xml:space="preserve"> </w:t>
            </w:r>
            <w:r>
              <w:rPr>
                <w:spacing w:val="-6"/>
              </w:rPr>
              <w:t>、地陷及任</w:t>
            </w:r>
            <w:r>
              <w:rPr>
                <w:spacing w:val="-5"/>
              </w:rPr>
              <w:t>何其他自然灾害 ;</w:t>
            </w:r>
            <w:r>
              <w:rPr>
                <w:spacing w:val="-23"/>
              </w:rPr>
              <w:t xml:space="preserve"> </w:t>
            </w:r>
            <w:r>
              <w:rPr>
                <w:spacing w:val="-5"/>
              </w:rPr>
              <w:t>(2)战争行为</w:t>
            </w:r>
            <w:r>
              <w:rPr>
                <w:spacing w:val="-30"/>
              </w:rPr>
              <w:t xml:space="preserve"> </w:t>
            </w:r>
            <w:r>
              <w:rPr>
                <w:spacing w:val="-5"/>
              </w:rPr>
              <w:t>、公敌行为</w:t>
            </w:r>
            <w:r>
              <w:rPr>
                <w:spacing w:val="-29"/>
              </w:rPr>
              <w:t xml:space="preserve"> </w:t>
            </w:r>
            <w:r>
              <w:rPr>
                <w:spacing w:val="-5"/>
              </w:rPr>
              <w:t>、恐怖活动</w:t>
            </w:r>
            <w:r>
              <w:rPr>
                <w:spacing w:val="-30"/>
              </w:rPr>
              <w:t xml:space="preserve"> </w:t>
            </w:r>
            <w:r>
              <w:rPr>
                <w:spacing w:val="-5"/>
              </w:rPr>
              <w:t>、暴动</w:t>
            </w:r>
            <w:r>
              <w:rPr>
                <w:spacing w:val="-30"/>
              </w:rPr>
              <w:t xml:space="preserve"> </w:t>
            </w:r>
            <w:r>
              <w:rPr>
                <w:spacing w:val="-5"/>
              </w:rPr>
              <w:t>、内乱</w:t>
            </w:r>
            <w:r>
              <w:rPr>
                <w:spacing w:val="-29"/>
              </w:rPr>
              <w:t xml:space="preserve"> </w:t>
            </w:r>
            <w:r>
              <w:rPr>
                <w:spacing w:val="-5"/>
              </w:rPr>
              <w:t>、罢工</w:t>
            </w:r>
            <w:r>
              <w:rPr>
                <w:spacing w:val="-30"/>
              </w:rPr>
              <w:t xml:space="preserve"> </w:t>
            </w:r>
            <w:r>
              <w:rPr>
                <w:spacing w:val="-5"/>
              </w:rPr>
              <w:t>、恶意损坏</w:t>
            </w:r>
            <w:r>
              <w:rPr>
                <w:spacing w:val="-29"/>
              </w:rPr>
              <w:t xml:space="preserve"> </w:t>
            </w:r>
            <w:r>
              <w:rPr>
                <w:spacing w:val="-5"/>
              </w:rPr>
              <w:t>、革命</w:t>
            </w:r>
            <w:r>
              <w:rPr>
                <w:spacing w:val="-30"/>
              </w:rPr>
              <w:t xml:space="preserve"> </w:t>
            </w:r>
            <w:r>
              <w:rPr>
                <w:spacing w:val="-5"/>
              </w:rPr>
              <w:t>、政变</w:t>
            </w:r>
            <w:r>
              <w:rPr>
                <w:spacing w:val="-29"/>
              </w:rPr>
              <w:t xml:space="preserve"> </w:t>
            </w:r>
            <w:r>
              <w:rPr>
                <w:spacing w:val="-5"/>
              </w:rPr>
              <w:t>、政府干预</w:t>
            </w:r>
            <w:r>
              <w:rPr>
                <w:spacing w:val="10"/>
              </w:rPr>
              <w:t>(包括新法律</w:t>
            </w:r>
            <w:r>
              <w:rPr>
                <w:spacing w:val="-30"/>
              </w:rPr>
              <w:t xml:space="preserve"> </w:t>
            </w:r>
            <w:r>
              <w:rPr>
                <w:spacing w:val="10"/>
              </w:rPr>
              <w:t>、法规或法令)</w:t>
            </w:r>
            <w:r>
              <w:rPr>
                <w:spacing w:val="-18"/>
              </w:rPr>
              <w:t xml:space="preserve"> </w:t>
            </w:r>
            <w:r>
              <w:rPr>
                <w:spacing w:val="10"/>
              </w:rPr>
              <w:t>。</w:t>
            </w:r>
          </w:p>
          <w:p>
            <w:pPr>
              <w:ind w:left="3660"/>
              <w:spacing w:before="140" w:line="210" w:lineRule="auto"/>
              <w:outlineLvl w:val="5"/>
              <w:rPr>
                <w:rFonts w:ascii="SimHei" w:hAnsi="SimHei" w:eastAsia="SimHei" w:cs="SimHei"/>
                <w:sz w:val="19"/>
                <w:szCs w:val="19"/>
              </w:rPr>
            </w:pPr>
            <w:r>
              <w:rPr>
                <w:rFonts w:ascii="SimHei" w:hAnsi="SimHei" w:eastAsia="SimHei" w:cs="SimHei"/>
                <w:sz w:val="19"/>
                <w:szCs w:val="19"/>
                <w:spacing w:val="13"/>
              </w:rPr>
              <w:t>第十章</w:t>
            </w:r>
            <w:r>
              <w:rPr>
                <w:rFonts w:ascii="SimHei" w:hAnsi="SimHei" w:eastAsia="SimHei" w:cs="SimHei"/>
                <w:sz w:val="19"/>
                <w:szCs w:val="19"/>
                <w:spacing w:val="22"/>
              </w:rPr>
              <w:t xml:space="preserve">  </w:t>
            </w:r>
            <w:r>
              <w:rPr>
                <w:rFonts w:ascii="SimHei" w:hAnsi="SimHei" w:eastAsia="SimHei" w:cs="SimHei"/>
                <w:sz w:val="19"/>
                <w:szCs w:val="19"/>
                <w:spacing w:val="13"/>
              </w:rPr>
              <w:t>反商业贿赂</w:t>
            </w:r>
          </w:p>
          <w:p>
            <w:pPr>
              <w:pStyle w:val="TableText"/>
              <w:ind w:left="37" w:right="72" w:firstLine="425"/>
              <w:spacing w:before="253" w:line="231" w:lineRule="auto"/>
              <w:rPr/>
            </w:pPr>
            <w:r>
              <w:rPr>
                <w:rFonts w:ascii="SimHei" w:hAnsi="SimHei" w:eastAsia="SimHei" w:cs="SimHei"/>
                <w:spacing w:val="18"/>
              </w:rPr>
              <w:t>第四十七条</w:t>
            </w:r>
            <w:r>
              <w:rPr>
                <w:rFonts w:ascii="SimHei" w:hAnsi="SimHei" w:eastAsia="SimHei" w:cs="SimHei"/>
                <w:spacing w:val="18"/>
              </w:rPr>
              <w:t xml:space="preserve">  </w:t>
            </w:r>
            <w:r>
              <w:rPr>
                <w:spacing w:val="18"/>
              </w:rPr>
              <w:t>甲乙双方都清楚并愿意严格遵守中华人民共和国反商业贿赂的法律规定</w:t>
            </w:r>
            <w:r>
              <w:rPr>
                <w:spacing w:val="5"/>
              </w:rPr>
              <w:t xml:space="preserve"> </w:t>
            </w:r>
            <w:r>
              <w:rPr>
                <w:spacing w:val="18"/>
              </w:rPr>
              <w:t>,双方都清</w:t>
            </w:r>
            <w:r>
              <w:rPr>
                <w:spacing w:val="18"/>
              </w:rPr>
              <w:t>楚任何形式的贿赂和贪渎行为都将触犯法律</w:t>
            </w:r>
            <w:r>
              <w:rPr>
                <w:spacing w:val="-9"/>
              </w:rPr>
              <w:t xml:space="preserve"> </w:t>
            </w:r>
            <w:r>
              <w:rPr>
                <w:spacing w:val="18"/>
              </w:rPr>
              <w:t>,并将受到法律的严惩</w:t>
            </w:r>
            <w:r>
              <w:rPr>
                <w:spacing w:val="-26"/>
              </w:rPr>
              <w:t xml:space="preserve"> </w:t>
            </w:r>
            <w:r>
              <w:rPr>
                <w:spacing w:val="18"/>
              </w:rPr>
              <w:t>。</w:t>
            </w:r>
          </w:p>
          <w:p>
            <w:pPr>
              <w:pStyle w:val="TableText"/>
              <w:ind w:left="38" w:firstLine="424"/>
              <w:spacing w:before="2" w:line="238" w:lineRule="auto"/>
              <w:rPr/>
            </w:pPr>
            <w:r>
              <w:rPr>
                <w:rFonts w:ascii="SimHei" w:hAnsi="SimHei" w:eastAsia="SimHei" w:cs="SimHei"/>
                <w:spacing w:val="9"/>
              </w:rPr>
              <w:t>第四十八条</w:t>
            </w:r>
            <w:r>
              <w:rPr>
                <w:rFonts w:ascii="SimHei" w:hAnsi="SimHei" w:eastAsia="SimHei" w:cs="SimHei"/>
                <w:spacing w:val="30"/>
              </w:rPr>
              <w:t xml:space="preserve">  </w:t>
            </w:r>
            <w:r>
              <w:rPr>
                <w:spacing w:val="9"/>
              </w:rPr>
              <w:t>甲方或甲方经办人</w:t>
            </w:r>
            <w:r>
              <w:rPr>
                <w:spacing w:val="-28"/>
              </w:rPr>
              <w:t xml:space="preserve"> </w:t>
            </w:r>
            <w:r>
              <w:rPr>
                <w:spacing w:val="9"/>
              </w:rPr>
              <w:t>、乙方或乙方</w:t>
            </w:r>
            <w:r>
              <w:rPr>
                <w:spacing w:val="8"/>
              </w:rPr>
              <w:t>经办人均不得向对方</w:t>
            </w:r>
            <w:r>
              <w:rPr>
                <w:spacing w:val="-30"/>
              </w:rPr>
              <w:t xml:space="preserve"> </w:t>
            </w:r>
            <w:r>
              <w:rPr>
                <w:spacing w:val="8"/>
              </w:rPr>
              <w:t>、对方经办人</w:t>
            </w:r>
            <w:r>
              <w:rPr>
                <w:spacing w:val="-29"/>
              </w:rPr>
              <w:t xml:space="preserve"> </w:t>
            </w:r>
            <w:r>
              <w:rPr>
                <w:spacing w:val="8"/>
              </w:rPr>
              <w:t>、甲方客户或其他</w:t>
            </w:r>
            <w:r>
              <w:rPr>
                <w:spacing w:val="-1"/>
              </w:rPr>
              <w:t>相关人员索要</w:t>
            </w:r>
            <w:r>
              <w:rPr>
                <w:spacing w:val="-30"/>
              </w:rPr>
              <w:t xml:space="preserve"> </w:t>
            </w:r>
            <w:r>
              <w:rPr>
                <w:spacing w:val="-1"/>
              </w:rPr>
              <w:t>、收受</w:t>
            </w:r>
            <w:r>
              <w:rPr>
                <w:spacing w:val="-29"/>
              </w:rPr>
              <w:t xml:space="preserve"> </w:t>
            </w:r>
            <w:r>
              <w:rPr>
                <w:spacing w:val="-1"/>
              </w:rPr>
              <w:t>、提供</w:t>
            </w:r>
            <w:r>
              <w:rPr>
                <w:spacing w:val="-30"/>
              </w:rPr>
              <w:t xml:space="preserve"> </w:t>
            </w:r>
            <w:r>
              <w:rPr>
                <w:spacing w:val="-1"/>
              </w:rPr>
              <w:t>、给予合同约定外的任</w:t>
            </w:r>
            <w:r>
              <w:rPr>
                <w:spacing w:val="-2"/>
              </w:rPr>
              <w:t>何利益 ,包括但不限于明扣</w:t>
            </w:r>
            <w:r>
              <w:rPr>
                <w:spacing w:val="-29"/>
              </w:rPr>
              <w:t xml:space="preserve"> </w:t>
            </w:r>
            <w:r>
              <w:rPr>
                <w:spacing w:val="-2"/>
              </w:rPr>
              <w:t>、暗扣</w:t>
            </w:r>
            <w:r>
              <w:rPr>
                <w:spacing w:val="-30"/>
              </w:rPr>
              <w:t xml:space="preserve"> </w:t>
            </w:r>
            <w:r>
              <w:rPr>
                <w:spacing w:val="-2"/>
              </w:rPr>
              <w:t>、现金</w:t>
            </w:r>
            <w:r>
              <w:rPr>
                <w:spacing w:val="-30"/>
              </w:rPr>
              <w:t xml:space="preserve"> </w:t>
            </w:r>
            <w:r>
              <w:rPr>
                <w:spacing w:val="-2"/>
              </w:rPr>
              <w:t>、购物卡</w:t>
            </w:r>
            <w:r>
              <w:rPr>
                <w:spacing w:val="-29"/>
              </w:rPr>
              <w:t xml:space="preserve"> </w:t>
            </w:r>
            <w:r>
              <w:rPr>
                <w:spacing w:val="-2"/>
              </w:rPr>
              <w:t>、实物</w:t>
            </w:r>
            <w:r>
              <w:rPr>
                <w:spacing w:val="-30"/>
              </w:rPr>
              <w:t xml:space="preserve"> </w:t>
            </w:r>
            <w:r>
              <w:rPr>
                <w:spacing w:val="-2"/>
              </w:rPr>
              <w:t>、</w:t>
            </w:r>
            <w:r>
              <w:rPr>
                <w:spacing w:val="15"/>
              </w:rPr>
              <w:t>有价证券</w:t>
            </w:r>
            <w:r>
              <w:rPr>
                <w:spacing w:val="-17"/>
              </w:rPr>
              <w:t xml:space="preserve"> </w:t>
            </w:r>
            <w:r>
              <w:rPr>
                <w:spacing w:val="15"/>
              </w:rPr>
              <w:t>、旅游或其他非物质性利益等</w:t>
            </w:r>
            <w:r>
              <w:rPr>
                <w:spacing w:val="-8"/>
              </w:rPr>
              <w:t xml:space="preserve"> </w:t>
            </w:r>
            <w:r>
              <w:rPr>
                <w:spacing w:val="15"/>
              </w:rPr>
              <w:t>,但如该等利益属于行业惯例或通常做法</w:t>
            </w:r>
            <w:r>
              <w:rPr>
                <w:spacing w:val="-8"/>
              </w:rPr>
              <w:t xml:space="preserve"> </w:t>
            </w:r>
            <w:r>
              <w:rPr>
                <w:spacing w:val="15"/>
              </w:rPr>
              <w:t>,则须在合同中明示</w:t>
            </w:r>
            <w:r>
              <w:rPr>
                <w:spacing w:val="-27"/>
              </w:rPr>
              <w:t xml:space="preserve"> </w:t>
            </w:r>
            <w:r>
              <w:rPr>
                <w:spacing w:val="15"/>
              </w:rPr>
              <w:t>。</w:t>
            </w:r>
          </w:p>
          <w:p>
            <w:pPr>
              <w:ind w:left="3660"/>
              <w:spacing w:before="132" w:line="211" w:lineRule="auto"/>
              <w:outlineLvl w:val="5"/>
              <w:rPr>
                <w:rFonts w:ascii="SimHei" w:hAnsi="SimHei" w:eastAsia="SimHei" w:cs="SimHei"/>
                <w:sz w:val="19"/>
                <w:szCs w:val="19"/>
              </w:rPr>
            </w:pPr>
            <w:r>
              <w:rPr>
                <w:rFonts w:ascii="SimHei" w:hAnsi="SimHei" w:eastAsia="SimHei" w:cs="SimHei"/>
                <w:sz w:val="19"/>
                <w:szCs w:val="19"/>
                <w:spacing w:val="13"/>
              </w:rPr>
              <w:t>第十一章</w:t>
            </w:r>
            <w:r>
              <w:rPr>
                <w:rFonts w:ascii="SimHei" w:hAnsi="SimHei" w:eastAsia="SimHei" w:cs="SimHei"/>
                <w:sz w:val="19"/>
                <w:szCs w:val="19"/>
                <w:spacing w:val="22"/>
              </w:rPr>
              <w:t xml:space="preserve">  </w:t>
            </w:r>
            <w:r>
              <w:rPr>
                <w:rFonts w:ascii="SimHei" w:hAnsi="SimHei" w:eastAsia="SimHei" w:cs="SimHei"/>
                <w:sz w:val="19"/>
                <w:szCs w:val="19"/>
                <w:spacing w:val="13"/>
              </w:rPr>
              <w:t>争议解决</w:t>
            </w:r>
          </w:p>
          <w:p>
            <w:pPr>
              <w:pStyle w:val="TableText"/>
              <w:ind w:left="39" w:right="72" w:firstLine="424"/>
              <w:spacing w:before="252" w:line="231" w:lineRule="auto"/>
              <w:rPr/>
            </w:pPr>
            <w:r>
              <w:rPr>
                <w:rFonts w:ascii="SimHei" w:hAnsi="SimHei" w:eastAsia="SimHei" w:cs="SimHei"/>
                <w:spacing w:val="18"/>
              </w:rPr>
              <w:t>第四十九条</w:t>
            </w:r>
            <w:r>
              <w:rPr>
                <w:rFonts w:ascii="SimHei" w:hAnsi="SimHei" w:eastAsia="SimHei" w:cs="SimHei"/>
                <w:spacing w:val="18"/>
              </w:rPr>
              <w:t xml:space="preserve">  </w:t>
            </w:r>
            <w:r>
              <w:rPr>
                <w:spacing w:val="18"/>
              </w:rPr>
              <w:t>在求助于外部争议解决机制前</w:t>
            </w:r>
            <w:r>
              <w:rPr>
                <w:spacing w:val="5"/>
              </w:rPr>
              <w:t xml:space="preserve"> </w:t>
            </w:r>
            <w:r>
              <w:rPr>
                <w:spacing w:val="18"/>
              </w:rPr>
              <w:t>,合同双方应试图通过友好协商解决与本合同相关的</w:t>
            </w:r>
            <w:r>
              <w:rPr>
                <w:spacing w:val="6"/>
              </w:rPr>
              <w:t>争议</w:t>
            </w:r>
            <w:r>
              <w:rPr>
                <w:spacing w:val="-26"/>
              </w:rPr>
              <w:t xml:space="preserve"> </w:t>
            </w:r>
            <w:r>
              <w:rPr>
                <w:spacing w:val="6"/>
              </w:rPr>
              <w:t>。</w:t>
            </w:r>
          </w:p>
          <w:p>
            <w:pPr>
              <w:pStyle w:val="TableText"/>
              <w:ind w:left="58" w:right="72" w:firstLine="405"/>
              <w:spacing w:before="1" w:line="231" w:lineRule="auto"/>
              <w:rPr/>
            </w:pPr>
            <w:r>
              <w:rPr>
                <w:rFonts w:ascii="SimHei" w:hAnsi="SimHei" w:eastAsia="SimHei" w:cs="SimHei"/>
                <w:spacing w:val="21"/>
              </w:rPr>
              <w:t>第五十条</w:t>
            </w:r>
            <w:r>
              <w:rPr>
                <w:rFonts w:ascii="SimHei" w:hAnsi="SimHei" w:eastAsia="SimHei" w:cs="SimHei"/>
                <w:spacing w:val="21"/>
              </w:rPr>
              <w:t xml:space="preserve">  </w:t>
            </w:r>
            <w:r>
              <w:rPr>
                <w:spacing w:val="21"/>
              </w:rPr>
              <w:t>协商不成</w:t>
            </w:r>
            <w:r>
              <w:rPr>
                <w:spacing w:val="-8"/>
              </w:rPr>
              <w:t xml:space="preserve"> </w:t>
            </w:r>
            <w:r>
              <w:rPr>
                <w:spacing w:val="21"/>
              </w:rPr>
              <w:t>,交由被告方所在地仲裁机构裁决</w:t>
            </w:r>
            <w:r>
              <w:rPr>
                <w:spacing w:val="20"/>
              </w:rPr>
              <w:t>或有管辖权的法院处理</w:t>
            </w:r>
            <w:r>
              <w:rPr>
                <w:spacing w:val="-10"/>
              </w:rPr>
              <w:t xml:space="preserve"> </w:t>
            </w:r>
            <w:r>
              <w:rPr>
                <w:spacing w:val="20"/>
              </w:rPr>
              <w:t>;争议的解决适用</w:t>
            </w:r>
            <w:r>
              <w:rPr>
                <w:spacing w:val="13"/>
              </w:rPr>
              <w:t>中华人民共和国法律</w:t>
            </w:r>
            <w:r>
              <w:rPr>
                <w:spacing w:val="-20"/>
              </w:rPr>
              <w:t xml:space="preserve"> </w:t>
            </w:r>
            <w:r>
              <w:rPr>
                <w:spacing w:val="13"/>
              </w:rPr>
              <w:t>。</w:t>
            </w:r>
          </w:p>
          <w:p>
            <w:pPr>
              <w:pStyle w:val="TableText"/>
              <w:ind w:left="463"/>
              <w:spacing w:line="183" w:lineRule="auto"/>
              <w:rPr/>
            </w:pPr>
            <w:r>
              <w:rPr>
                <w:rFonts w:ascii="SimHei" w:hAnsi="SimHei" w:eastAsia="SimHei" w:cs="SimHei"/>
                <w:spacing w:val="18"/>
              </w:rPr>
              <w:t>第五十一条</w:t>
            </w:r>
            <w:r>
              <w:rPr>
                <w:rFonts w:ascii="SimHei" w:hAnsi="SimHei" w:eastAsia="SimHei" w:cs="SimHei"/>
                <w:spacing w:val="18"/>
              </w:rPr>
              <w:t xml:space="preserve">  </w:t>
            </w:r>
            <w:r>
              <w:rPr>
                <w:spacing w:val="18"/>
              </w:rPr>
              <w:t>即使存在争议</w:t>
            </w:r>
            <w:r>
              <w:rPr>
                <w:spacing w:val="-8"/>
              </w:rPr>
              <w:t xml:space="preserve"> </w:t>
            </w:r>
            <w:r>
              <w:rPr>
                <w:spacing w:val="18"/>
              </w:rPr>
              <w:t>,双方应继续最大</w:t>
            </w:r>
            <w:r>
              <w:rPr>
                <w:spacing w:val="17"/>
              </w:rPr>
              <w:t>程度地履行各自在本合同下的义务</w:t>
            </w:r>
            <w:r>
              <w:rPr>
                <w:spacing w:val="-26"/>
              </w:rPr>
              <w:t xml:space="preserve"> </w:t>
            </w:r>
            <w:r>
              <w:rPr>
                <w:spacing w:val="17"/>
              </w:rPr>
              <w:t>。</w:t>
            </w:r>
          </w:p>
          <w:p>
            <w:pPr>
              <w:ind w:left="3869"/>
              <w:spacing w:before="227" w:line="210" w:lineRule="auto"/>
              <w:outlineLvl w:val="5"/>
              <w:rPr>
                <w:rFonts w:ascii="SimHei" w:hAnsi="SimHei" w:eastAsia="SimHei" w:cs="SimHei"/>
                <w:sz w:val="19"/>
                <w:szCs w:val="19"/>
              </w:rPr>
            </w:pPr>
            <w:r>
              <w:rPr>
                <w:rFonts w:ascii="SimHei" w:hAnsi="SimHei" w:eastAsia="SimHei" w:cs="SimHei"/>
                <w:sz w:val="19"/>
                <w:szCs w:val="19"/>
                <w:spacing w:val="10"/>
              </w:rPr>
              <w:t>第十二章</w:t>
            </w:r>
            <w:r>
              <w:rPr>
                <w:rFonts w:ascii="SimHei" w:hAnsi="SimHei" w:eastAsia="SimHei" w:cs="SimHei"/>
                <w:sz w:val="19"/>
                <w:szCs w:val="19"/>
                <w:spacing w:val="25"/>
              </w:rPr>
              <w:t xml:space="preserve">  </w:t>
            </w:r>
            <w:r>
              <w:rPr>
                <w:rFonts w:ascii="SimHei" w:hAnsi="SimHei" w:eastAsia="SimHei" w:cs="SimHei"/>
                <w:sz w:val="19"/>
                <w:szCs w:val="19"/>
                <w:spacing w:val="10"/>
              </w:rPr>
              <w:t>其他</w:t>
            </w:r>
          </w:p>
          <w:p>
            <w:pPr>
              <w:pStyle w:val="TableText"/>
              <w:ind w:left="39" w:right="72" w:firstLine="424"/>
              <w:spacing w:before="251" w:line="232" w:lineRule="auto"/>
              <w:rPr/>
            </w:pPr>
            <w:r>
              <w:rPr>
                <w:rFonts w:ascii="SimHei" w:hAnsi="SimHei" w:eastAsia="SimHei" w:cs="SimHei"/>
                <w:spacing w:val="17"/>
              </w:rPr>
              <w:t>第五十二条</w:t>
            </w:r>
            <w:r>
              <w:rPr>
                <w:rFonts w:ascii="SimHei" w:hAnsi="SimHei" w:eastAsia="SimHei" w:cs="SimHei"/>
                <w:spacing w:val="17"/>
              </w:rPr>
              <w:t xml:space="preserve">  </w:t>
            </w:r>
            <w:r>
              <w:rPr>
                <w:spacing w:val="17"/>
              </w:rPr>
              <w:t>本合同受中华人民共和国法律约束</w:t>
            </w:r>
            <w:r>
              <w:rPr>
                <w:spacing w:val="6"/>
              </w:rPr>
              <w:t xml:space="preserve"> </w:t>
            </w:r>
            <w:r>
              <w:rPr>
                <w:spacing w:val="17"/>
              </w:rPr>
              <w:t>,并依据中华人民共和国法律进行解释</w:t>
            </w:r>
            <w:r>
              <w:rPr>
                <w:spacing w:val="-14"/>
              </w:rPr>
              <w:t xml:space="preserve"> </w:t>
            </w:r>
            <w:r>
              <w:rPr>
                <w:spacing w:val="17"/>
              </w:rPr>
              <w:t>。本合同</w:t>
            </w:r>
            <w:r>
              <w:rPr>
                <w:spacing w:val="17"/>
              </w:rPr>
              <w:t>未尽事宜</w:t>
            </w:r>
            <w:r>
              <w:rPr>
                <w:spacing w:val="-2"/>
              </w:rPr>
              <w:t xml:space="preserve"> </w:t>
            </w:r>
            <w:r>
              <w:rPr>
                <w:spacing w:val="17"/>
              </w:rPr>
              <w:t>,依照有关法律法规执行</w:t>
            </w:r>
            <w:r>
              <w:rPr>
                <w:spacing w:val="-10"/>
              </w:rPr>
              <w:t xml:space="preserve"> </w:t>
            </w:r>
            <w:r>
              <w:rPr>
                <w:spacing w:val="17"/>
              </w:rPr>
              <w:t>;法律法规未作规定的</w:t>
            </w:r>
            <w:r>
              <w:rPr>
                <w:spacing w:val="-8"/>
              </w:rPr>
              <w:t xml:space="preserve"> </w:t>
            </w:r>
            <w:r>
              <w:rPr>
                <w:spacing w:val="17"/>
              </w:rPr>
              <w:t>,</w:t>
            </w:r>
            <w:r>
              <w:rPr>
                <w:spacing w:val="-21"/>
              </w:rPr>
              <w:t xml:space="preserve"> </w:t>
            </w:r>
            <w:r>
              <w:rPr>
                <w:spacing w:val="17"/>
              </w:rPr>
              <w:t>甲乙双方可以达成书面补充协议</w:t>
            </w:r>
            <w:r>
              <w:rPr>
                <w:spacing w:val="-26"/>
              </w:rPr>
              <w:t xml:space="preserve"> </w:t>
            </w:r>
            <w:r>
              <w:rPr>
                <w:spacing w:val="17"/>
              </w:rPr>
              <w:t>。</w:t>
            </w:r>
          </w:p>
          <w:p>
            <w:pPr>
              <w:pStyle w:val="TableText"/>
              <w:ind w:left="39" w:right="72" w:firstLine="424"/>
              <w:spacing w:line="231" w:lineRule="auto"/>
              <w:rPr/>
            </w:pPr>
            <w:r>
              <w:rPr>
                <w:rFonts w:ascii="SimHei" w:hAnsi="SimHei" w:eastAsia="SimHei" w:cs="SimHei"/>
                <w:spacing w:val="18"/>
              </w:rPr>
              <w:t>第五十三条</w:t>
            </w:r>
            <w:r>
              <w:rPr>
                <w:rFonts w:ascii="SimHei" w:hAnsi="SimHei" w:eastAsia="SimHei" w:cs="SimHei"/>
                <w:spacing w:val="18"/>
              </w:rPr>
              <w:t xml:space="preserve">  </w:t>
            </w:r>
            <w:r>
              <w:rPr>
                <w:spacing w:val="18"/>
              </w:rPr>
              <w:t>本合同的附录和补充协议均为本合同不可分割的组成部分</w:t>
            </w:r>
            <w:r>
              <w:rPr>
                <w:spacing w:val="5"/>
              </w:rPr>
              <w:t xml:space="preserve"> </w:t>
            </w:r>
            <w:r>
              <w:rPr>
                <w:spacing w:val="18"/>
              </w:rPr>
              <w:t>,与本合同具有同等的法</w:t>
            </w:r>
            <w:r>
              <w:rPr>
                <w:spacing w:val="9"/>
              </w:rPr>
              <w:t>律效力</w:t>
            </w:r>
            <w:r>
              <w:rPr>
                <w:spacing w:val="-25"/>
              </w:rPr>
              <w:t xml:space="preserve"> </w:t>
            </w:r>
            <w:r>
              <w:rPr>
                <w:spacing w:val="9"/>
              </w:rPr>
              <w:t>。</w:t>
            </w:r>
          </w:p>
          <w:p>
            <w:pPr>
              <w:pStyle w:val="TableText"/>
              <w:ind w:left="463"/>
              <w:spacing w:line="183" w:lineRule="auto"/>
              <w:rPr/>
            </w:pPr>
            <w:r>
              <w:rPr>
                <w:rFonts w:ascii="SimHei" w:hAnsi="SimHei" w:eastAsia="SimHei" w:cs="SimHei"/>
                <w:spacing w:val="16"/>
              </w:rPr>
              <w:t>第五十四条</w:t>
            </w:r>
            <w:r>
              <w:rPr>
                <w:rFonts w:ascii="SimHei" w:hAnsi="SimHei" w:eastAsia="SimHei" w:cs="SimHei"/>
                <w:spacing w:val="16"/>
              </w:rPr>
              <w:t xml:space="preserve">  </w:t>
            </w:r>
            <w:r>
              <w:rPr>
                <w:spacing w:val="16"/>
              </w:rPr>
              <w:t>本合同经双方签字盖章后生效</w:t>
            </w:r>
            <w:r>
              <w:rPr>
                <w:spacing w:val="-17"/>
              </w:rPr>
              <w:t xml:space="preserve"> </w:t>
            </w:r>
            <w:r>
              <w:rPr>
                <w:spacing w:val="16"/>
              </w:rPr>
              <w:t>。</w:t>
            </w:r>
          </w:p>
          <w:p>
            <w:pPr>
              <w:pStyle w:val="TableText"/>
              <w:ind w:left="463"/>
              <w:spacing w:before="66" w:line="183" w:lineRule="auto"/>
              <w:rPr/>
            </w:pPr>
            <w:r>
              <w:rPr>
                <w:rFonts w:ascii="SimHei" w:hAnsi="SimHei" w:eastAsia="SimHei" w:cs="SimHei"/>
                <w:spacing w:val="16"/>
              </w:rPr>
              <w:t>第五十五条</w:t>
            </w:r>
            <w:r>
              <w:rPr>
                <w:rFonts w:ascii="SimHei" w:hAnsi="SimHei" w:eastAsia="SimHei" w:cs="SimHei"/>
                <w:spacing w:val="16"/>
              </w:rPr>
              <w:t xml:space="preserve">  </w:t>
            </w:r>
            <w:r>
              <w:rPr>
                <w:spacing w:val="16"/>
              </w:rPr>
              <w:t>本合同一式</w:t>
            </w:r>
            <w:r>
              <w:rPr>
                <w:spacing w:val="-41"/>
              </w:rPr>
              <w:t xml:space="preserve"> </w:t>
            </w:r>
            <w:r>
              <w:rPr>
                <w:u w:val="single" w:color="231F20"/>
                <w:spacing w:val="5"/>
              </w:rPr>
              <w:t xml:space="preserve">          </w:t>
            </w:r>
            <w:r>
              <w:rPr>
                <w:spacing w:val="-43"/>
              </w:rPr>
              <w:t xml:space="preserve"> </w:t>
            </w:r>
            <w:r>
              <w:rPr>
                <w:spacing w:val="16"/>
              </w:rPr>
              <w:t>份</w:t>
            </w:r>
            <w:r>
              <w:rPr>
                <w:spacing w:val="-8"/>
              </w:rPr>
              <w:t xml:space="preserve"> </w:t>
            </w:r>
            <w:r>
              <w:rPr>
                <w:spacing w:val="16"/>
              </w:rPr>
              <w:t>,双方各执</w:t>
            </w:r>
            <w:r>
              <w:rPr>
                <w:spacing w:val="-41"/>
              </w:rPr>
              <w:t xml:space="preserve"> </w:t>
            </w:r>
            <w:r>
              <w:rPr>
                <w:u w:val="single" w:color="231F20"/>
                <w:spacing w:val="5"/>
              </w:rPr>
              <w:t xml:space="preserve">          </w:t>
            </w:r>
            <w:r>
              <w:rPr>
                <w:spacing w:val="-43"/>
              </w:rPr>
              <w:t xml:space="preserve"> </w:t>
            </w:r>
            <w:r>
              <w:rPr>
                <w:spacing w:val="16"/>
              </w:rPr>
              <w:t>份</w:t>
            </w:r>
            <w:r>
              <w:rPr>
                <w:spacing w:val="-8"/>
              </w:rPr>
              <w:t xml:space="preserve"> </w:t>
            </w:r>
            <w:r>
              <w:rPr>
                <w:spacing w:val="16"/>
              </w:rPr>
              <w:t>,对双方均具有同等法</w:t>
            </w:r>
            <w:r>
              <w:rPr>
                <w:spacing w:val="15"/>
              </w:rPr>
              <w:t>律效力</w:t>
            </w:r>
            <w:r>
              <w:rPr>
                <w:spacing w:val="-26"/>
              </w:rPr>
              <w:t xml:space="preserve"> </w:t>
            </w:r>
            <w:r>
              <w:rPr>
                <w:spacing w:val="15"/>
              </w:rPr>
              <w:t>。</w:t>
            </w:r>
          </w:p>
          <w:p>
            <w:pPr>
              <w:spacing w:line="296" w:lineRule="auto"/>
              <w:rPr>
                <w:rFonts w:ascii="Arial"/>
                <w:sz w:val="21"/>
              </w:rPr>
            </w:pPr>
            <w:r/>
          </w:p>
          <w:p>
            <w:pPr>
              <w:pStyle w:val="TableText"/>
              <w:ind w:left="899"/>
              <w:spacing w:before="82" w:line="178" w:lineRule="auto"/>
              <w:rPr/>
            </w:pPr>
            <w:r>
              <w:rPr>
                <w:spacing w:val="10"/>
              </w:rPr>
              <w:t>甲</w:t>
            </w:r>
            <w:r>
              <w:rPr>
                <w:spacing w:val="3"/>
              </w:rPr>
              <w:t xml:space="preserve">    </w:t>
            </w:r>
            <w:r>
              <w:rPr>
                <w:spacing w:val="10"/>
              </w:rPr>
              <w:t>方</w:t>
            </w:r>
            <w:r>
              <w:rPr>
                <w:spacing w:val="-3"/>
              </w:rPr>
              <w:t xml:space="preserve"> </w:t>
            </w:r>
            <w:r>
              <w:rPr>
                <w:spacing w:val="10"/>
              </w:rPr>
              <w:t>:</w:t>
            </w:r>
            <w:r>
              <w:rPr>
                <w:spacing w:val="-26"/>
              </w:rPr>
              <w:t xml:space="preserve"> </w:t>
            </w:r>
            <w:r>
              <w:rPr>
                <w:spacing w:val="10"/>
              </w:rPr>
              <w:t>(盖章)</w:t>
            </w:r>
            <w:r>
              <w:rPr>
                <w:spacing w:val="1"/>
              </w:rPr>
              <w:t xml:space="preserve">                                 </w:t>
            </w:r>
            <w:r>
              <w:rPr/>
              <w:t xml:space="preserve">                       </w:t>
            </w:r>
            <w:r>
              <w:rPr>
                <w:spacing w:val="10"/>
              </w:rPr>
              <w:t>乙</w:t>
            </w:r>
            <w:r>
              <w:rPr>
                <w:spacing w:val="1"/>
              </w:rPr>
              <w:t xml:space="preserve">    </w:t>
            </w:r>
            <w:r>
              <w:rPr>
                <w:spacing w:val="10"/>
              </w:rPr>
              <w:t>方</w:t>
            </w:r>
            <w:r>
              <w:rPr>
                <w:spacing w:val="-5"/>
              </w:rPr>
              <w:t xml:space="preserve"> </w:t>
            </w:r>
            <w:r>
              <w:rPr>
                <w:spacing w:val="10"/>
              </w:rPr>
              <w:t>:</w:t>
            </w:r>
            <w:r>
              <w:rPr>
                <w:spacing w:val="-26"/>
              </w:rPr>
              <w:t xml:space="preserve"> </w:t>
            </w:r>
            <w:r>
              <w:rPr>
                <w:spacing w:val="10"/>
              </w:rPr>
              <w:t>(盖章)</w:t>
            </w:r>
          </w:p>
          <w:p>
            <w:pPr>
              <w:pStyle w:val="TableText"/>
              <w:ind w:left="877"/>
              <w:spacing w:before="73" w:line="178" w:lineRule="auto"/>
              <w:rPr/>
            </w:pPr>
            <w:r>
              <w:rPr>
                <w:spacing w:val="14"/>
              </w:rPr>
              <w:t>法定代表人/授权代表人</w:t>
            </w:r>
            <w:r>
              <w:rPr>
                <w:spacing w:val="-6"/>
              </w:rPr>
              <w:t xml:space="preserve"> </w:t>
            </w:r>
            <w:r>
              <w:rPr>
                <w:spacing w:val="14"/>
              </w:rPr>
              <w:t>:</w:t>
            </w:r>
            <w:r>
              <w:rPr>
                <w:spacing w:val="-27"/>
              </w:rPr>
              <w:t xml:space="preserve"> </w:t>
            </w:r>
            <w:r>
              <w:rPr>
                <w:spacing w:val="14"/>
              </w:rPr>
              <w:t>(签章)                     </w:t>
            </w:r>
            <w:r>
              <w:rPr>
                <w:spacing w:val="13"/>
              </w:rPr>
              <w:t xml:space="preserve">    法定代表人/授权代表人</w:t>
            </w:r>
            <w:r>
              <w:rPr>
                <w:spacing w:val="-6"/>
              </w:rPr>
              <w:t xml:space="preserve"> </w:t>
            </w:r>
            <w:r>
              <w:rPr>
                <w:spacing w:val="13"/>
              </w:rPr>
              <w:t>:</w:t>
            </w:r>
            <w:r>
              <w:rPr>
                <w:spacing w:val="-26"/>
              </w:rPr>
              <w:t xml:space="preserve"> </w:t>
            </w:r>
            <w:r>
              <w:rPr>
                <w:spacing w:val="13"/>
              </w:rPr>
              <w:t>(签章)</w:t>
            </w:r>
          </w:p>
          <w:p>
            <w:pPr>
              <w:pStyle w:val="TableText"/>
              <w:ind w:left="918"/>
              <w:spacing w:before="75" w:line="180" w:lineRule="auto"/>
              <w:rPr/>
            </w:pPr>
            <w:r>
              <w:rPr>
                <w:spacing w:val="-3"/>
              </w:rPr>
              <w:t>日期 :</w:t>
            </w:r>
            <w:r>
              <w:rPr>
                <w:spacing w:val="1"/>
              </w:rPr>
              <w:t xml:space="preserve">                                            </w:t>
            </w:r>
            <w:r>
              <w:rPr/>
              <w:t xml:space="preserve">                           </w:t>
            </w:r>
            <w:r>
              <w:rPr>
                <w:spacing w:val="-3"/>
              </w:rPr>
              <w:t>日期</w:t>
            </w:r>
            <w:r>
              <w:rPr>
                <w:spacing w:val="-5"/>
              </w:rPr>
              <w:t xml:space="preserve"> </w:t>
            </w:r>
            <w:r>
              <w:rPr>
                <w:spacing w:val="-3"/>
              </w:rPr>
              <w:t>:</w:t>
            </w:r>
          </w:p>
        </w:tc>
      </w:tr>
    </w:tbl>
    <w:p>
      <w:pPr>
        <w:pStyle w:val="BodyText"/>
        <w:rPr/>
      </w:pPr>
      <w:r/>
    </w:p>
    <w:p>
      <w:pPr>
        <w:sectPr>
          <w:headerReference w:type="default" r:id="rId30"/>
          <w:footerReference w:type="default" r:id="rId31"/>
          <w:pgSz w:w="11906" w:h="16838"/>
          <w:pgMar w:top="1377" w:right="1324" w:bottom="1466" w:left="1350" w:header="1079" w:footer="1277" w:gutter="0"/>
        </w:sectPr>
        <w:rPr/>
      </w:pPr>
    </w:p>
    <w:p>
      <w:pPr>
        <w:pStyle w:val="BodyText"/>
        <w:spacing w:line="248" w:lineRule="auto"/>
        <w:rPr/>
      </w:pPr>
      <w:r/>
    </w:p>
    <w:p>
      <w:pPr>
        <w:pStyle w:val="BodyText"/>
        <w:spacing w:line="248" w:lineRule="auto"/>
        <w:rPr/>
      </w:pPr>
      <w:r/>
    </w:p>
    <w:p>
      <w:pPr>
        <w:pStyle w:val="BodyText"/>
        <w:spacing w:line="248" w:lineRule="auto"/>
        <w:rPr/>
      </w:pPr>
      <w:r/>
    </w:p>
    <w:p>
      <w:pPr>
        <w:ind w:left="4163"/>
        <w:spacing w:before="81" w:line="184" w:lineRule="auto"/>
        <w:rPr>
          <w:rFonts w:ascii="Microsoft YaHei" w:hAnsi="Microsoft YaHei" w:eastAsia="Microsoft YaHei" w:cs="Microsoft YaHei"/>
          <w:sz w:val="19"/>
          <w:szCs w:val="19"/>
        </w:rPr>
      </w:pPr>
      <w:r>
        <w:rPr>
          <w:rFonts w:ascii="SimHei" w:hAnsi="SimHei" w:eastAsia="SimHei" w:cs="SimHei"/>
          <w:sz w:val="19"/>
          <w:szCs w:val="19"/>
          <w:spacing w:val="2"/>
        </w:rPr>
        <w:t>附</w:t>
      </w:r>
      <w:r>
        <w:rPr>
          <w:rFonts w:ascii="SimHei" w:hAnsi="SimHei" w:eastAsia="SimHei" w:cs="SimHei"/>
          <w:sz w:val="19"/>
          <w:szCs w:val="19"/>
          <w:spacing w:val="24"/>
        </w:rPr>
        <w:t xml:space="preserve">  </w:t>
      </w:r>
      <w:r>
        <w:rPr>
          <w:rFonts w:ascii="SimHei" w:hAnsi="SimHei" w:eastAsia="SimHei" w:cs="SimHei"/>
          <w:sz w:val="19"/>
          <w:szCs w:val="19"/>
          <w:spacing w:val="2"/>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spacing w:val="2"/>
          <w:position w:val="-1"/>
        </w:rPr>
        <w:t>B</w:t>
      </w:r>
    </w:p>
    <w:p>
      <w:pPr>
        <w:ind w:left="4018"/>
        <w:spacing w:before="60" w:line="17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w:t>
      </w:r>
      <w:r>
        <w:rPr>
          <w:rFonts w:ascii="SimHei" w:hAnsi="SimHei" w:eastAsia="SimHei" w:cs="SimHei"/>
          <w:sz w:val="19"/>
          <w:szCs w:val="19"/>
          <w:spacing w:val="19"/>
        </w:rPr>
        <w:t>资料性附录</w:t>
      </w:r>
      <w:r>
        <w:rPr>
          <w:rFonts w:ascii="Microsoft YaHei" w:hAnsi="Microsoft YaHei" w:eastAsia="Microsoft YaHei" w:cs="Microsoft YaHei"/>
          <w:sz w:val="19"/>
          <w:szCs w:val="19"/>
          <w:spacing w:val="19"/>
        </w:rPr>
        <w:t>)</w:t>
      </w:r>
    </w:p>
    <w:p>
      <w:pPr>
        <w:ind w:left="3585"/>
        <w:spacing w:before="78" w:line="209" w:lineRule="auto"/>
        <w:rPr>
          <w:rFonts w:ascii="SimHei" w:hAnsi="SimHei" w:eastAsia="SimHei" w:cs="SimHei"/>
          <w:sz w:val="19"/>
          <w:szCs w:val="19"/>
        </w:rPr>
      </w:pPr>
      <w:r>
        <w:rPr>
          <w:rFonts w:ascii="SimHei" w:hAnsi="SimHei" w:eastAsia="SimHei" w:cs="SimHei"/>
          <w:sz w:val="19"/>
          <w:szCs w:val="19"/>
          <w:spacing w:val="17"/>
        </w:rPr>
        <w:t>承包方员工备案表样式</w:t>
      </w:r>
    </w:p>
    <w:p>
      <w:pPr>
        <w:ind w:left="442"/>
        <w:spacing w:before="265"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承包方员工备案表样式见表 </w:t>
      </w:r>
      <w:r>
        <w:rPr>
          <w:rFonts w:ascii="Microsoft YaHei" w:hAnsi="Microsoft YaHei" w:eastAsia="Microsoft YaHei" w:cs="Microsoft YaHei"/>
          <w:sz w:val="19"/>
          <w:szCs w:val="19"/>
          <w:spacing w:val="14"/>
          <w:position w:val="-2"/>
        </w:rPr>
        <w:t>B. 1</w:t>
      </w:r>
      <w:r>
        <w:rPr>
          <w:rFonts w:ascii="Microsoft YaHei" w:hAnsi="Microsoft YaHei" w:eastAsia="Microsoft YaHei" w:cs="Microsoft YaHei"/>
          <w:sz w:val="19"/>
          <w:szCs w:val="19"/>
          <w:spacing w:val="14"/>
        </w:rPr>
        <w:t>。</w:t>
      </w:r>
    </w:p>
    <w:p>
      <w:pPr>
        <w:ind w:left="3389"/>
        <w:spacing w:before="207" w:line="195" w:lineRule="auto"/>
        <w:rPr>
          <w:rFonts w:ascii="SimHei" w:hAnsi="SimHei" w:eastAsia="SimHei" w:cs="SimHei"/>
          <w:sz w:val="19"/>
          <w:szCs w:val="19"/>
        </w:rPr>
      </w:pPr>
      <w:r>
        <w:rPr>
          <w:rFonts w:ascii="SimHei" w:hAnsi="SimHei" w:eastAsia="SimHei" w:cs="SimHei"/>
          <w:sz w:val="19"/>
          <w:szCs w:val="19"/>
          <w:spacing w:val="10"/>
        </w:rPr>
        <w:t>表</w:t>
      </w:r>
      <w:r>
        <w:rPr>
          <w:rFonts w:ascii="SimHei" w:hAnsi="SimHei" w:eastAsia="SimHei" w:cs="SimHei"/>
          <w:sz w:val="19"/>
          <w:szCs w:val="19"/>
          <w:spacing w:val="-25"/>
        </w:rPr>
        <w:t xml:space="preserve"> </w:t>
      </w:r>
      <w:r>
        <w:rPr>
          <w:rFonts w:ascii="Microsoft YaHei" w:hAnsi="Microsoft YaHei" w:eastAsia="Microsoft YaHei" w:cs="Microsoft YaHei"/>
          <w:sz w:val="19"/>
          <w:szCs w:val="19"/>
          <w:spacing w:val="10"/>
          <w:position w:val="-2"/>
        </w:rPr>
        <w:t>B.</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0"/>
          <w:position w:val="-2"/>
        </w:rPr>
        <w:t>1   </w:t>
      </w:r>
      <w:r>
        <w:rPr>
          <w:rFonts w:ascii="SimHei" w:hAnsi="SimHei" w:eastAsia="SimHei" w:cs="SimHei"/>
          <w:sz w:val="19"/>
          <w:szCs w:val="19"/>
          <w:spacing w:val="10"/>
        </w:rPr>
        <w:t>承包方员工备案表</w:t>
      </w:r>
    </w:p>
    <w:p>
      <w:pPr>
        <w:spacing w:line="191" w:lineRule="exact"/>
        <w:rPr/>
      </w:pPr>
      <w:r/>
    </w:p>
    <w:tbl>
      <w:tblPr>
        <w:tblStyle w:val="TableNormal"/>
        <w:tblW w:w="9222" w:type="dxa"/>
        <w:tblInd w:w="7"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548"/>
        <w:gridCol w:w="721"/>
        <w:gridCol w:w="1081"/>
        <w:gridCol w:w="1081"/>
        <w:gridCol w:w="1081"/>
        <w:gridCol w:w="1081"/>
        <w:gridCol w:w="1081"/>
        <w:gridCol w:w="1081"/>
        <w:gridCol w:w="1467"/>
      </w:tblGrid>
      <w:tr>
        <w:trPr>
          <w:trHeight w:val="713" w:hRule="atLeast"/>
        </w:trPr>
        <w:tc>
          <w:tcPr>
            <w:tcW w:w="9222" w:type="dxa"/>
            <w:vAlign w:val="top"/>
            <w:gridSpan w:val="9"/>
            <w:tcBorders>
              <w:left w:val="single" w:color="231F20" w:sz="6" w:space="0"/>
              <w:right w:val="single" w:color="231F20" w:sz="6" w:space="0"/>
              <w:top w:val="single" w:color="231F20" w:sz="6" w:space="0"/>
            </w:tcBorders>
          </w:tcPr>
          <w:p>
            <w:pPr>
              <w:pStyle w:val="TableText"/>
              <w:ind w:left="491"/>
              <w:spacing w:before="268" w:line="178" w:lineRule="auto"/>
              <w:rPr>
                <w:sz w:val="16"/>
                <w:szCs w:val="16"/>
              </w:rPr>
            </w:pPr>
            <w:r>
              <w:rPr>
                <w:sz w:val="16"/>
                <w:szCs w:val="16"/>
                <w:spacing w:val="20"/>
                <w:position w:val="-2"/>
              </w:rPr>
              <w:t>×</w:t>
            </w:r>
            <w:r>
              <w:rPr>
                <w:sz w:val="16"/>
                <w:szCs w:val="16"/>
                <w:spacing w:val="10"/>
                <w:position w:val="-2"/>
              </w:rPr>
              <w:t xml:space="preserve"> </w:t>
            </w:r>
            <w:r>
              <w:rPr>
                <w:sz w:val="16"/>
                <w:szCs w:val="16"/>
                <w:spacing w:val="20"/>
              </w:rPr>
              <w:t>×公司(承包方)以下员工因工作需要</w:t>
            </w:r>
            <w:r>
              <w:rPr>
                <w:sz w:val="16"/>
                <w:szCs w:val="16"/>
                <w:spacing w:val="-5"/>
              </w:rPr>
              <w:t xml:space="preserve"> </w:t>
            </w:r>
            <w:r>
              <w:rPr>
                <w:sz w:val="16"/>
                <w:szCs w:val="16"/>
                <w:spacing w:val="20"/>
              </w:rPr>
              <w:t>,可能接触到</w:t>
            </w:r>
            <w:r>
              <w:rPr>
                <w:sz w:val="16"/>
                <w:szCs w:val="16"/>
                <w:spacing w:val="-31"/>
              </w:rPr>
              <w:t xml:space="preserve"> </w:t>
            </w:r>
            <w:r>
              <w:rPr>
                <w:sz w:val="16"/>
                <w:szCs w:val="16"/>
                <w:u w:val="single" w:color="231F20"/>
                <w:spacing w:val="3"/>
              </w:rPr>
              <w:t xml:space="preserve">              </w:t>
            </w:r>
            <w:r>
              <w:rPr>
                <w:sz w:val="16"/>
                <w:szCs w:val="16"/>
                <w:spacing w:val="-22"/>
              </w:rPr>
              <w:t xml:space="preserve"> </w:t>
            </w:r>
            <w:r>
              <w:rPr>
                <w:sz w:val="16"/>
                <w:szCs w:val="16"/>
                <w:spacing w:val="20"/>
              </w:rPr>
              <w:t>(客户/发包方名称)的档案内容或数据</w:t>
            </w:r>
            <w:r>
              <w:rPr>
                <w:sz w:val="16"/>
                <w:szCs w:val="16"/>
                <w:spacing w:val="-19"/>
              </w:rPr>
              <w:t xml:space="preserve"> </w:t>
            </w:r>
            <w:r>
              <w:rPr>
                <w:sz w:val="16"/>
                <w:szCs w:val="16"/>
                <w:spacing w:val="20"/>
              </w:rPr>
              <w:t>。</w:t>
            </w:r>
          </w:p>
        </w:tc>
      </w:tr>
      <w:tr>
        <w:trPr>
          <w:trHeight w:val="1255" w:hRule="atLeast"/>
        </w:trPr>
        <w:tc>
          <w:tcPr>
            <w:tcW w:w="548" w:type="dxa"/>
            <w:vAlign w:val="top"/>
            <w:tcBorders>
              <w:left w:val="single" w:color="231F20" w:sz="6" w:space="0"/>
              <w:bottom w:val="single" w:color="231F20" w:sz="6" w:space="0"/>
            </w:tcBorders>
          </w:tcPr>
          <w:p>
            <w:pPr>
              <w:spacing w:line="471" w:lineRule="auto"/>
              <w:rPr>
                <w:rFonts w:ascii="Arial"/>
                <w:sz w:val="21"/>
              </w:rPr>
            </w:pPr>
            <w:r/>
          </w:p>
          <w:p>
            <w:pPr>
              <w:pStyle w:val="TableText"/>
              <w:ind w:left="93"/>
              <w:spacing w:before="69" w:line="184" w:lineRule="auto"/>
              <w:rPr>
                <w:sz w:val="16"/>
                <w:szCs w:val="16"/>
              </w:rPr>
            </w:pPr>
            <w:r>
              <w:rPr>
                <w:sz w:val="16"/>
                <w:szCs w:val="16"/>
                <w:spacing w:val="10"/>
              </w:rPr>
              <w:t>序号</w:t>
            </w:r>
          </w:p>
        </w:tc>
        <w:tc>
          <w:tcPr>
            <w:tcW w:w="721" w:type="dxa"/>
            <w:vAlign w:val="top"/>
            <w:tcBorders>
              <w:bottom w:val="single" w:color="231F20" w:sz="6" w:space="0"/>
            </w:tcBorders>
          </w:tcPr>
          <w:p>
            <w:pPr>
              <w:spacing w:line="473" w:lineRule="auto"/>
              <w:rPr>
                <w:rFonts w:ascii="Arial"/>
                <w:sz w:val="21"/>
              </w:rPr>
            </w:pPr>
            <w:r/>
          </w:p>
          <w:p>
            <w:pPr>
              <w:pStyle w:val="TableText"/>
              <w:ind w:left="183"/>
              <w:spacing w:before="69" w:line="181" w:lineRule="auto"/>
              <w:rPr>
                <w:sz w:val="16"/>
                <w:szCs w:val="16"/>
              </w:rPr>
            </w:pPr>
            <w:r>
              <w:rPr>
                <w:sz w:val="16"/>
                <w:szCs w:val="16"/>
                <w:spacing w:val="10"/>
              </w:rPr>
              <w:t>姓名</w:t>
            </w:r>
          </w:p>
        </w:tc>
        <w:tc>
          <w:tcPr>
            <w:tcW w:w="1081" w:type="dxa"/>
            <w:vAlign w:val="top"/>
            <w:tcBorders>
              <w:bottom w:val="single" w:color="231F20" w:sz="6" w:space="0"/>
            </w:tcBorders>
          </w:tcPr>
          <w:p>
            <w:pPr>
              <w:spacing w:line="472" w:lineRule="auto"/>
              <w:rPr>
                <w:rFonts w:ascii="Arial"/>
                <w:sz w:val="21"/>
              </w:rPr>
            </w:pPr>
            <w:r/>
          </w:p>
          <w:p>
            <w:pPr>
              <w:pStyle w:val="TableText"/>
              <w:ind w:left="186"/>
              <w:spacing w:before="68" w:line="185" w:lineRule="auto"/>
              <w:rPr>
                <w:sz w:val="16"/>
                <w:szCs w:val="16"/>
              </w:rPr>
            </w:pPr>
            <w:r>
              <w:rPr>
                <w:sz w:val="16"/>
                <w:szCs w:val="16"/>
                <w:spacing w:val="15"/>
              </w:rPr>
              <w:t>身份证号</w:t>
            </w:r>
          </w:p>
        </w:tc>
        <w:tc>
          <w:tcPr>
            <w:tcW w:w="1081" w:type="dxa"/>
            <w:vAlign w:val="top"/>
            <w:tcBorders>
              <w:bottom w:val="single" w:color="231F20" w:sz="6" w:space="0"/>
            </w:tcBorders>
          </w:tcPr>
          <w:p>
            <w:pPr>
              <w:spacing w:line="473" w:lineRule="auto"/>
              <w:rPr>
                <w:rFonts w:ascii="Arial"/>
                <w:sz w:val="21"/>
              </w:rPr>
            </w:pPr>
            <w:r/>
          </w:p>
          <w:p>
            <w:pPr>
              <w:pStyle w:val="TableText"/>
              <w:ind w:left="96"/>
              <w:spacing w:before="69" w:line="181" w:lineRule="auto"/>
              <w:rPr>
                <w:sz w:val="16"/>
                <w:szCs w:val="16"/>
              </w:rPr>
            </w:pPr>
            <w:r>
              <w:rPr>
                <w:sz w:val="16"/>
                <w:szCs w:val="16"/>
                <w:spacing w:val="16"/>
              </w:rPr>
              <w:t>学历和职称</w:t>
            </w:r>
          </w:p>
        </w:tc>
        <w:tc>
          <w:tcPr>
            <w:tcW w:w="1081" w:type="dxa"/>
            <w:vAlign w:val="top"/>
            <w:tcBorders>
              <w:bottom w:val="single" w:color="231F20" w:sz="6" w:space="0"/>
            </w:tcBorders>
          </w:tcPr>
          <w:p>
            <w:pPr>
              <w:spacing w:line="331" w:lineRule="auto"/>
              <w:rPr>
                <w:rFonts w:ascii="Arial"/>
                <w:sz w:val="21"/>
              </w:rPr>
            </w:pPr>
            <w:r/>
          </w:p>
          <w:p>
            <w:pPr>
              <w:pStyle w:val="TableText"/>
              <w:ind w:left="187" w:right="185" w:firstLine="91"/>
              <w:spacing w:before="69" w:line="261" w:lineRule="auto"/>
              <w:rPr>
                <w:sz w:val="16"/>
                <w:szCs w:val="16"/>
              </w:rPr>
            </w:pPr>
            <w:r>
              <w:rPr>
                <w:sz w:val="16"/>
                <w:szCs w:val="16"/>
                <w:spacing w:val="13"/>
              </w:rPr>
              <w:t>职务与</w:t>
            </w:r>
            <w:r>
              <w:rPr>
                <w:sz w:val="16"/>
                <w:szCs w:val="16"/>
                <w:spacing w:val="15"/>
              </w:rPr>
              <w:t>工作岗位</w:t>
            </w:r>
          </w:p>
        </w:tc>
        <w:tc>
          <w:tcPr>
            <w:tcW w:w="1081" w:type="dxa"/>
            <w:vAlign w:val="top"/>
            <w:tcBorders>
              <w:bottom w:val="single" w:color="231F20" w:sz="6" w:space="0"/>
            </w:tcBorders>
          </w:tcPr>
          <w:p>
            <w:pPr>
              <w:pStyle w:val="TableText"/>
              <w:ind w:left="98" w:right="94"/>
              <w:spacing w:before="260" w:line="257" w:lineRule="auto"/>
              <w:jc w:val="both"/>
              <w:rPr>
                <w:sz w:val="16"/>
                <w:szCs w:val="16"/>
              </w:rPr>
            </w:pPr>
            <w:r>
              <w:rPr>
                <w:sz w:val="16"/>
                <w:szCs w:val="16"/>
                <w:spacing w:val="16"/>
              </w:rPr>
              <w:t>是否与公司</w:t>
            </w:r>
            <w:r>
              <w:rPr>
                <w:sz w:val="16"/>
                <w:szCs w:val="16"/>
                <w:spacing w:val="22"/>
              </w:rPr>
              <w:t>(承包方)签</w:t>
            </w:r>
            <w:r>
              <w:rPr>
                <w:sz w:val="16"/>
                <w:szCs w:val="16"/>
                <w:spacing w:val="16"/>
              </w:rPr>
              <w:t>订劳动协议</w:t>
            </w:r>
          </w:p>
        </w:tc>
        <w:tc>
          <w:tcPr>
            <w:tcW w:w="1081" w:type="dxa"/>
            <w:vAlign w:val="top"/>
            <w:tcBorders>
              <w:bottom w:val="single" w:color="231F20" w:sz="6" w:space="0"/>
            </w:tcBorders>
          </w:tcPr>
          <w:p>
            <w:pPr>
              <w:pStyle w:val="TableText"/>
              <w:ind w:left="100"/>
              <w:spacing w:before="115" w:line="181" w:lineRule="auto"/>
              <w:rPr>
                <w:sz w:val="16"/>
                <w:szCs w:val="16"/>
              </w:rPr>
            </w:pPr>
            <w:r>
              <w:rPr>
                <w:sz w:val="16"/>
                <w:szCs w:val="16"/>
                <w:spacing w:val="16"/>
              </w:rPr>
              <w:t>是否与公司</w:t>
            </w:r>
          </w:p>
          <w:p>
            <w:pPr>
              <w:pStyle w:val="TableText"/>
              <w:ind w:left="204"/>
              <w:spacing w:before="78" w:line="176" w:lineRule="auto"/>
              <w:rPr>
                <w:sz w:val="16"/>
                <w:szCs w:val="16"/>
              </w:rPr>
            </w:pPr>
            <w:r>
              <w:rPr>
                <w:sz w:val="16"/>
                <w:szCs w:val="16"/>
                <w:spacing w:val="19"/>
              </w:rPr>
              <w:t>(承包方)</w:t>
            </w:r>
          </w:p>
          <w:p>
            <w:pPr>
              <w:pStyle w:val="TableText"/>
              <w:ind w:left="101"/>
              <w:spacing w:before="82" w:line="184" w:lineRule="auto"/>
              <w:rPr>
                <w:sz w:val="16"/>
                <w:szCs w:val="16"/>
              </w:rPr>
            </w:pPr>
            <w:r>
              <w:rPr>
                <w:sz w:val="16"/>
                <w:szCs w:val="16"/>
                <w:spacing w:val="16"/>
              </w:rPr>
              <w:t>签订保密协</w:t>
            </w:r>
          </w:p>
          <w:p>
            <w:pPr>
              <w:pStyle w:val="TableText"/>
              <w:ind w:left="98"/>
              <w:spacing w:before="75" w:line="183" w:lineRule="auto"/>
              <w:rPr>
                <w:sz w:val="16"/>
                <w:szCs w:val="16"/>
              </w:rPr>
            </w:pPr>
            <w:r>
              <w:rPr>
                <w:sz w:val="16"/>
                <w:szCs w:val="16"/>
                <w:spacing w:val="17"/>
              </w:rPr>
              <w:t>议或承诺书</w:t>
            </w:r>
          </w:p>
        </w:tc>
        <w:tc>
          <w:tcPr>
            <w:tcW w:w="1081" w:type="dxa"/>
            <w:vAlign w:val="top"/>
            <w:tcBorders>
              <w:bottom w:val="single" w:color="231F20" w:sz="6" w:space="0"/>
            </w:tcBorders>
          </w:tcPr>
          <w:p>
            <w:pPr>
              <w:spacing w:line="331" w:lineRule="auto"/>
              <w:rPr>
                <w:rFonts w:ascii="Arial"/>
                <w:sz w:val="21"/>
              </w:rPr>
            </w:pPr>
            <w:r/>
          </w:p>
          <w:p>
            <w:pPr>
              <w:pStyle w:val="TableText"/>
              <w:ind w:left="373" w:right="179" w:hanging="180"/>
              <w:spacing w:before="68" w:line="263" w:lineRule="auto"/>
              <w:rPr>
                <w:sz w:val="16"/>
                <w:szCs w:val="16"/>
              </w:rPr>
            </w:pPr>
            <w:r>
              <w:rPr>
                <w:sz w:val="16"/>
                <w:szCs w:val="16"/>
                <w:spacing w:val="15"/>
              </w:rPr>
              <w:t>有无犯罪</w:t>
            </w:r>
            <w:r>
              <w:rPr>
                <w:sz w:val="16"/>
                <w:szCs w:val="16"/>
                <w:spacing w:val="11"/>
              </w:rPr>
              <w:t>记录</w:t>
            </w:r>
          </w:p>
        </w:tc>
        <w:tc>
          <w:tcPr>
            <w:tcW w:w="1467" w:type="dxa"/>
            <w:vAlign w:val="top"/>
            <w:tcBorders>
              <w:bottom w:val="single" w:color="231F20" w:sz="6" w:space="0"/>
              <w:right w:val="single" w:color="231F20" w:sz="6" w:space="0"/>
            </w:tcBorders>
          </w:tcPr>
          <w:p>
            <w:pPr>
              <w:spacing w:line="330" w:lineRule="auto"/>
              <w:rPr>
                <w:rFonts w:ascii="Arial"/>
                <w:sz w:val="21"/>
              </w:rPr>
            </w:pPr>
            <w:r/>
          </w:p>
          <w:p>
            <w:pPr>
              <w:pStyle w:val="TableText"/>
              <w:ind w:left="384"/>
              <w:spacing w:before="69" w:line="181" w:lineRule="auto"/>
              <w:rPr>
                <w:sz w:val="16"/>
                <w:szCs w:val="16"/>
              </w:rPr>
            </w:pPr>
            <w:r>
              <w:rPr>
                <w:sz w:val="16"/>
                <w:szCs w:val="16"/>
                <w:spacing w:val="15"/>
              </w:rPr>
              <w:t>离职日期</w:t>
            </w:r>
          </w:p>
          <w:p>
            <w:pPr>
              <w:pStyle w:val="TableText"/>
              <w:ind w:left="126"/>
              <w:spacing w:before="78" w:line="176" w:lineRule="auto"/>
              <w:rPr>
                <w:sz w:val="16"/>
                <w:szCs w:val="16"/>
              </w:rPr>
            </w:pPr>
            <w:r>
              <w:rPr>
                <w:sz w:val="16"/>
                <w:szCs w:val="16"/>
                <w:spacing w:val="19"/>
              </w:rPr>
              <w:t>(针对离职员工)</w:t>
            </w:r>
          </w:p>
        </w:tc>
      </w:tr>
      <w:tr>
        <w:trPr>
          <w:trHeight w:val="345" w:hRule="atLeast"/>
        </w:trPr>
        <w:tc>
          <w:tcPr>
            <w:tcW w:w="548" w:type="dxa"/>
            <w:vAlign w:val="top"/>
            <w:tcBorders>
              <w:left w:val="single" w:color="231F20" w:sz="6" w:space="0"/>
              <w:top w:val="single" w:color="231F20" w:sz="6" w:space="0"/>
            </w:tcBorders>
          </w:tcPr>
          <w:p>
            <w:pPr>
              <w:rPr>
                <w:rFonts w:ascii="Arial"/>
                <w:sz w:val="21"/>
              </w:rPr>
            </w:pPr>
            <w:r/>
          </w:p>
        </w:tc>
        <w:tc>
          <w:tcPr>
            <w:tcW w:w="721" w:type="dxa"/>
            <w:vAlign w:val="top"/>
            <w:tcBorders>
              <w:top w:val="single" w:color="231F20" w:sz="6" w:space="0"/>
            </w:tcBorders>
          </w:tcPr>
          <w:p>
            <w:pPr>
              <w:rPr>
                <w:rFonts w:ascii="Arial"/>
                <w:sz w:val="21"/>
              </w:rPr>
            </w:pPr>
            <w:r/>
          </w:p>
        </w:tc>
        <w:tc>
          <w:tcPr>
            <w:tcW w:w="1081" w:type="dxa"/>
            <w:vAlign w:val="top"/>
            <w:tcBorders>
              <w:top w:val="single" w:color="231F20" w:sz="6" w:space="0"/>
            </w:tcBorders>
          </w:tcPr>
          <w:p>
            <w:pPr>
              <w:rPr>
                <w:rFonts w:ascii="Arial"/>
                <w:sz w:val="21"/>
              </w:rPr>
            </w:pPr>
            <w:r/>
          </w:p>
        </w:tc>
        <w:tc>
          <w:tcPr>
            <w:tcW w:w="1081" w:type="dxa"/>
            <w:vAlign w:val="top"/>
            <w:tcBorders>
              <w:top w:val="single" w:color="231F20" w:sz="6" w:space="0"/>
            </w:tcBorders>
          </w:tcPr>
          <w:p>
            <w:pPr>
              <w:rPr>
                <w:rFonts w:ascii="Arial"/>
                <w:sz w:val="21"/>
              </w:rPr>
            </w:pPr>
            <w:r/>
          </w:p>
        </w:tc>
        <w:tc>
          <w:tcPr>
            <w:tcW w:w="1081" w:type="dxa"/>
            <w:vAlign w:val="top"/>
            <w:tcBorders>
              <w:top w:val="single" w:color="231F20" w:sz="6" w:space="0"/>
            </w:tcBorders>
          </w:tcPr>
          <w:p>
            <w:pPr>
              <w:rPr>
                <w:rFonts w:ascii="Arial"/>
                <w:sz w:val="21"/>
              </w:rPr>
            </w:pPr>
            <w:r/>
          </w:p>
        </w:tc>
        <w:tc>
          <w:tcPr>
            <w:tcW w:w="1081" w:type="dxa"/>
            <w:vAlign w:val="top"/>
            <w:tcBorders>
              <w:top w:val="single" w:color="231F20" w:sz="6" w:space="0"/>
            </w:tcBorders>
          </w:tcPr>
          <w:p>
            <w:pPr>
              <w:rPr>
                <w:rFonts w:ascii="Arial"/>
                <w:sz w:val="21"/>
              </w:rPr>
            </w:pPr>
            <w:r/>
          </w:p>
        </w:tc>
        <w:tc>
          <w:tcPr>
            <w:tcW w:w="1081" w:type="dxa"/>
            <w:vAlign w:val="top"/>
            <w:tcBorders>
              <w:top w:val="single" w:color="231F20" w:sz="6" w:space="0"/>
            </w:tcBorders>
          </w:tcPr>
          <w:p>
            <w:pPr>
              <w:rPr>
                <w:rFonts w:ascii="Arial"/>
                <w:sz w:val="21"/>
              </w:rPr>
            </w:pPr>
            <w:r/>
          </w:p>
        </w:tc>
        <w:tc>
          <w:tcPr>
            <w:tcW w:w="1081" w:type="dxa"/>
            <w:vAlign w:val="top"/>
            <w:tcBorders>
              <w:top w:val="single" w:color="231F20" w:sz="6" w:space="0"/>
            </w:tcBorders>
          </w:tcPr>
          <w:p>
            <w:pPr>
              <w:rPr>
                <w:rFonts w:ascii="Arial"/>
                <w:sz w:val="21"/>
              </w:rPr>
            </w:pPr>
            <w:r/>
          </w:p>
        </w:tc>
        <w:tc>
          <w:tcPr>
            <w:tcW w:w="1467" w:type="dxa"/>
            <w:vAlign w:val="top"/>
            <w:tcBorders>
              <w:right w:val="single" w:color="231F20" w:sz="6" w:space="0"/>
              <w:top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55" w:hRule="atLeast"/>
        </w:trPr>
        <w:tc>
          <w:tcPr>
            <w:tcW w:w="548" w:type="dxa"/>
            <w:vAlign w:val="top"/>
            <w:tcBorders>
              <w:left w:val="single" w:color="231F20" w:sz="6" w:space="0"/>
            </w:tcBorders>
          </w:tcPr>
          <w:p>
            <w:pPr>
              <w:rPr>
                <w:rFonts w:ascii="Arial"/>
                <w:sz w:val="21"/>
              </w:rPr>
            </w:pPr>
            <w:r/>
          </w:p>
        </w:tc>
        <w:tc>
          <w:tcPr>
            <w:tcW w:w="72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081" w:type="dxa"/>
            <w:vAlign w:val="top"/>
          </w:tcPr>
          <w:p>
            <w:pPr>
              <w:rPr>
                <w:rFonts w:ascii="Arial"/>
                <w:sz w:val="21"/>
              </w:rPr>
            </w:pPr>
            <w:r/>
          </w:p>
        </w:tc>
        <w:tc>
          <w:tcPr>
            <w:tcW w:w="1467" w:type="dxa"/>
            <w:vAlign w:val="top"/>
            <w:tcBorders>
              <w:right w:val="single" w:color="231F20" w:sz="6" w:space="0"/>
            </w:tcBorders>
          </w:tcPr>
          <w:p>
            <w:pPr>
              <w:rPr>
                <w:rFonts w:ascii="Arial"/>
                <w:sz w:val="21"/>
              </w:rPr>
            </w:pPr>
            <w:r/>
          </w:p>
        </w:tc>
      </w:tr>
      <w:tr>
        <w:trPr>
          <w:trHeight w:val="363" w:hRule="atLeast"/>
        </w:trPr>
        <w:tc>
          <w:tcPr>
            <w:tcW w:w="548" w:type="dxa"/>
            <w:vAlign w:val="top"/>
            <w:tcBorders>
              <w:left w:val="single" w:color="231F20" w:sz="6" w:space="0"/>
              <w:bottom w:val="single" w:color="231F20" w:sz="6" w:space="0"/>
            </w:tcBorders>
          </w:tcPr>
          <w:p>
            <w:pPr>
              <w:rPr>
                <w:rFonts w:ascii="Arial"/>
                <w:sz w:val="21"/>
              </w:rPr>
            </w:pPr>
            <w:r/>
          </w:p>
        </w:tc>
        <w:tc>
          <w:tcPr>
            <w:tcW w:w="721" w:type="dxa"/>
            <w:vAlign w:val="top"/>
            <w:tcBorders>
              <w:bottom w:val="single" w:color="231F20" w:sz="6" w:space="0"/>
            </w:tcBorders>
          </w:tcPr>
          <w:p>
            <w:pPr>
              <w:rPr>
                <w:rFonts w:ascii="Arial"/>
                <w:sz w:val="21"/>
              </w:rPr>
            </w:pPr>
            <w:r/>
          </w:p>
        </w:tc>
        <w:tc>
          <w:tcPr>
            <w:tcW w:w="1081" w:type="dxa"/>
            <w:vAlign w:val="top"/>
            <w:tcBorders>
              <w:bottom w:val="single" w:color="231F20" w:sz="6" w:space="0"/>
            </w:tcBorders>
          </w:tcPr>
          <w:p>
            <w:pPr>
              <w:rPr>
                <w:rFonts w:ascii="Arial"/>
                <w:sz w:val="21"/>
              </w:rPr>
            </w:pPr>
            <w:r/>
          </w:p>
        </w:tc>
        <w:tc>
          <w:tcPr>
            <w:tcW w:w="1081" w:type="dxa"/>
            <w:vAlign w:val="top"/>
            <w:tcBorders>
              <w:bottom w:val="single" w:color="231F20" w:sz="6" w:space="0"/>
            </w:tcBorders>
          </w:tcPr>
          <w:p>
            <w:pPr>
              <w:rPr>
                <w:rFonts w:ascii="Arial"/>
                <w:sz w:val="21"/>
              </w:rPr>
            </w:pPr>
            <w:r/>
          </w:p>
        </w:tc>
        <w:tc>
          <w:tcPr>
            <w:tcW w:w="1081" w:type="dxa"/>
            <w:vAlign w:val="top"/>
            <w:tcBorders>
              <w:bottom w:val="single" w:color="231F20" w:sz="6" w:space="0"/>
            </w:tcBorders>
          </w:tcPr>
          <w:p>
            <w:pPr>
              <w:rPr>
                <w:rFonts w:ascii="Arial"/>
                <w:sz w:val="21"/>
              </w:rPr>
            </w:pPr>
            <w:r/>
          </w:p>
        </w:tc>
        <w:tc>
          <w:tcPr>
            <w:tcW w:w="1081" w:type="dxa"/>
            <w:vAlign w:val="top"/>
            <w:tcBorders>
              <w:bottom w:val="single" w:color="231F20" w:sz="6" w:space="0"/>
            </w:tcBorders>
          </w:tcPr>
          <w:p>
            <w:pPr>
              <w:rPr>
                <w:rFonts w:ascii="Arial"/>
                <w:sz w:val="21"/>
              </w:rPr>
            </w:pPr>
            <w:r/>
          </w:p>
        </w:tc>
        <w:tc>
          <w:tcPr>
            <w:tcW w:w="1081" w:type="dxa"/>
            <w:vAlign w:val="top"/>
            <w:tcBorders>
              <w:bottom w:val="single" w:color="231F20" w:sz="6" w:space="0"/>
            </w:tcBorders>
          </w:tcPr>
          <w:p>
            <w:pPr>
              <w:rPr>
                <w:rFonts w:ascii="Arial"/>
                <w:sz w:val="21"/>
              </w:rPr>
            </w:pPr>
            <w:r/>
          </w:p>
        </w:tc>
        <w:tc>
          <w:tcPr>
            <w:tcW w:w="1081" w:type="dxa"/>
            <w:vAlign w:val="top"/>
            <w:tcBorders>
              <w:bottom w:val="single" w:color="231F20" w:sz="6" w:space="0"/>
            </w:tcBorders>
          </w:tcPr>
          <w:p>
            <w:pPr>
              <w:rPr>
                <w:rFonts w:ascii="Arial"/>
                <w:sz w:val="21"/>
              </w:rPr>
            </w:pPr>
            <w:r/>
          </w:p>
        </w:tc>
        <w:tc>
          <w:tcPr>
            <w:tcW w:w="1467" w:type="dxa"/>
            <w:vAlign w:val="top"/>
            <w:tcBorders>
              <w:bottom w:val="single" w:color="231F20" w:sz="6" w:space="0"/>
              <w:right w:val="single" w:color="231F20" w:sz="6" w:space="0"/>
            </w:tcBorders>
          </w:tcPr>
          <w:p>
            <w:pPr>
              <w:rPr>
                <w:rFonts w:ascii="Arial"/>
                <w:sz w:val="21"/>
              </w:rPr>
            </w:pPr>
            <w:r/>
          </w:p>
        </w:tc>
      </w:tr>
    </w:tbl>
    <w:p>
      <w:pPr>
        <w:ind w:left="386"/>
        <w:spacing w:before="102" w:line="183" w:lineRule="auto"/>
        <w:rPr>
          <w:rFonts w:ascii="Microsoft YaHei" w:hAnsi="Microsoft YaHei" w:eastAsia="Microsoft YaHei" w:cs="Microsoft YaHei"/>
          <w:sz w:val="16"/>
          <w:szCs w:val="16"/>
        </w:rPr>
      </w:pPr>
      <w:r>
        <w:rPr>
          <w:rFonts w:ascii="SimHei" w:hAnsi="SimHei" w:eastAsia="SimHei" w:cs="SimHei"/>
          <w:sz w:val="16"/>
          <w:szCs w:val="16"/>
          <w:spacing w:val="15"/>
        </w:rPr>
        <w:t>注</w:t>
      </w:r>
      <w:r>
        <w:rPr>
          <w:rFonts w:ascii="SimHei" w:hAnsi="SimHei" w:eastAsia="SimHei" w:cs="SimHei"/>
          <w:sz w:val="16"/>
          <w:szCs w:val="16"/>
          <w:spacing w:val="-36"/>
        </w:rPr>
        <w:t xml:space="preserve"> </w:t>
      </w:r>
      <w:r>
        <w:rPr>
          <w:rFonts w:ascii="Microsoft YaHei" w:hAnsi="Microsoft YaHei" w:eastAsia="Microsoft YaHei" w:cs="Microsoft YaHei"/>
          <w:sz w:val="16"/>
          <w:szCs w:val="16"/>
          <w:spacing w:val="15"/>
        </w:rPr>
        <w:t>:</w:t>
      </w:r>
      <w:r>
        <w:rPr>
          <w:rFonts w:ascii="Microsoft YaHei" w:hAnsi="Microsoft YaHei" w:eastAsia="Microsoft YaHei" w:cs="Microsoft YaHei"/>
          <w:sz w:val="16"/>
          <w:szCs w:val="16"/>
          <w:spacing w:val="23"/>
          <w:w w:val="101"/>
        </w:rPr>
        <w:t xml:space="preserve"> </w:t>
      </w:r>
      <w:r>
        <w:rPr>
          <w:rFonts w:ascii="Microsoft YaHei" w:hAnsi="Microsoft YaHei" w:eastAsia="Microsoft YaHei" w:cs="Microsoft YaHei"/>
          <w:sz w:val="16"/>
          <w:szCs w:val="16"/>
          <w:spacing w:val="15"/>
        </w:rPr>
        <w:t>本表由发包方长期保存</w:t>
      </w:r>
      <w:r>
        <w:rPr>
          <w:rFonts w:ascii="Microsoft YaHei" w:hAnsi="Microsoft YaHei" w:eastAsia="Microsoft YaHei" w:cs="Microsoft YaHei"/>
          <w:sz w:val="16"/>
          <w:szCs w:val="16"/>
          <w:spacing w:val="-20"/>
        </w:rPr>
        <w:t xml:space="preserve"> </w:t>
      </w:r>
      <w:r>
        <w:rPr>
          <w:rFonts w:ascii="Microsoft YaHei" w:hAnsi="Microsoft YaHei" w:eastAsia="Microsoft YaHei" w:cs="Microsoft YaHei"/>
          <w:sz w:val="16"/>
          <w:szCs w:val="16"/>
          <w:spacing w:val="15"/>
        </w:rPr>
        <w:t>。</w:t>
      </w:r>
    </w:p>
    <w:p>
      <w:pPr>
        <w:spacing w:line="183" w:lineRule="auto"/>
        <w:sectPr>
          <w:headerReference w:type="default" r:id="rId32"/>
          <w:footerReference w:type="default" r:id="rId33"/>
          <w:pgSz w:w="11906" w:h="16838"/>
          <w:pgMar w:top="1377" w:right="1299" w:bottom="1466" w:left="1334" w:header="1079" w:footer="1277" w:gutter="0"/>
        </w:sectPr>
        <w:rPr>
          <w:rFonts w:ascii="Microsoft YaHei" w:hAnsi="Microsoft YaHei" w:eastAsia="Microsoft YaHei" w:cs="Microsoft YaHei"/>
          <w:sz w:val="16"/>
          <w:szCs w:val="16"/>
        </w:rPr>
      </w:pPr>
    </w:p>
    <w:p>
      <w:pPr>
        <w:pStyle w:val="BodyText"/>
        <w:spacing w:line="248" w:lineRule="auto"/>
        <w:rPr/>
      </w:pPr>
      <w:r/>
    </w:p>
    <w:p>
      <w:pPr>
        <w:pStyle w:val="BodyText"/>
        <w:spacing w:line="248" w:lineRule="auto"/>
        <w:rPr/>
      </w:pPr>
      <w:r/>
    </w:p>
    <w:p>
      <w:pPr>
        <w:pStyle w:val="BodyText"/>
        <w:spacing w:line="248" w:lineRule="auto"/>
        <w:rPr/>
      </w:pPr>
      <w:r/>
    </w:p>
    <w:p>
      <w:pPr>
        <w:ind w:left="4144"/>
        <w:spacing w:before="81" w:line="184" w:lineRule="auto"/>
        <w:rPr>
          <w:rFonts w:ascii="Microsoft YaHei" w:hAnsi="Microsoft YaHei" w:eastAsia="Microsoft YaHei" w:cs="Microsoft YaHei"/>
          <w:sz w:val="19"/>
          <w:szCs w:val="19"/>
        </w:rPr>
      </w:pPr>
      <w:r>
        <w:rPr>
          <w:rFonts w:ascii="SimHei" w:hAnsi="SimHei" w:eastAsia="SimHei" w:cs="SimHei"/>
          <w:sz w:val="19"/>
          <w:szCs w:val="19"/>
        </w:rPr>
        <w:t>附</w:t>
      </w:r>
      <w:r>
        <w:rPr>
          <w:rFonts w:ascii="SimHei" w:hAnsi="SimHei" w:eastAsia="SimHei" w:cs="SimHei"/>
          <w:sz w:val="19"/>
          <w:szCs w:val="19"/>
          <w:spacing w:val="25"/>
        </w:rPr>
        <w:t xml:space="preserve">  </w:t>
      </w:r>
      <w:r>
        <w:rPr>
          <w:rFonts w:ascii="SimHei" w:hAnsi="SimHei" w:eastAsia="SimHei" w:cs="SimHei"/>
          <w:sz w:val="19"/>
          <w:szCs w:val="19"/>
        </w:rPr>
        <w:t>录</w:t>
      </w:r>
      <w:r>
        <w:rPr>
          <w:rFonts w:ascii="SimHei" w:hAnsi="SimHei" w:eastAsia="SimHei" w:cs="SimHei"/>
          <w:sz w:val="19"/>
          <w:szCs w:val="19"/>
          <w:spacing w:val="18"/>
        </w:rPr>
        <w:t xml:space="preserve">  </w:t>
      </w:r>
      <w:r>
        <w:rPr>
          <w:rFonts w:ascii="Microsoft YaHei" w:hAnsi="Microsoft YaHei" w:eastAsia="Microsoft YaHei" w:cs="Microsoft YaHei"/>
          <w:sz w:val="19"/>
          <w:szCs w:val="19"/>
          <w:position w:val="-1"/>
        </w:rPr>
        <w:t>C</w:t>
      </w:r>
    </w:p>
    <w:p>
      <w:pPr>
        <w:ind w:left="4001"/>
        <w:spacing w:before="60" w:line="17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w:t>
      </w:r>
      <w:r>
        <w:rPr>
          <w:rFonts w:ascii="SimHei" w:hAnsi="SimHei" w:eastAsia="SimHei" w:cs="SimHei"/>
          <w:sz w:val="19"/>
          <w:szCs w:val="19"/>
          <w:spacing w:val="19"/>
        </w:rPr>
        <w:t>资料性附录</w:t>
      </w:r>
      <w:r>
        <w:rPr>
          <w:rFonts w:ascii="Microsoft YaHei" w:hAnsi="Microsoft YaHei" w:eastAsia="Microsoft YaHei" w:cs="Microsoft YaHei"/>
          <w:sz w:val="19"/>
          <w:szCs w:val="19"/>
          <w:spacing w:val="19"/>
        </w:rPr>
        <w:t>)</w:t>
      </w:r>
    </w:p>
    <w:p>
      <w:pPr>
        <w:ind w:left="3253"/>
        <w:spacing w:before="77" w:line="211" w:lineRule="auto"/>
        <w:rPr>
          <w:rFonts w:ascii="SimHei" w:hAnsi="SimHei" w:eastAsia="SimHei" w:cs="SimHei"/>
          <w:sz w:val="19"/>
          <w:szCs w:val="19"/>
        </w:rPr>
      </w:pPr>
      <w:r>
        <w:rPr>
          <w:rFonts w:ascii="SimHei" w:hAnsi="SimHei" w:eastAsia="SimHei" w:cs="SimHei"/>
          <w:sz w:val="19"/>
          <w:szCs w:val="19"/>
          <w:spacing w:val="17"/>
        </w:rPr>
        <w:t>承包方员工保密协议参考条款</w:t>
      </w:r>
    </w:p>
    <w:p>
      <w:pPr>
        <w:spacing w:before="37"/>
        <w:rPr/>
      </w:pPr>
      <w:r/>
    </w:p>
    <w:tbl>
      <w:tblPr>
        <w:tblStyle w:val="TableNormal"/>
        <w:tblW w:w="9174" w:type="dxa"/>
        <w:tblInd w:w="13" w:type="dxa"/>
        <w:tblLayout w:type="fixed"/>
        <w:tblBorders>
          <w:top w:val="single" w:color="231F20" w:sz="2" w:space="0"/>
          <w:left w:val="single" w:color="231F20" w:sz="2" w:space="0"/>
          <w:bottom w:val="single" w:color="231F20" w:sz="2" w:space="0"/>
          <w:right w:val="single" w:color="231F20" w:sz="2" w:space="0"/>
          <w:insideH w:val="single" w:color="231F20" w:sz="2" w:space="0"/>
          <w:insideV w:val="single" w:color="231F20" w:sz="2" w:space="0"/>
        </w:tblBorders>
      </w:tblPr>
      <w:tblGrid>
        <w:gridCol w:w="4643"/>
        <w:gridCol w:w="4531"/>
      </w:tblGrid>
      <w:tr>
        <w:trPr>
          <w:trHeight w:val="9972" w:hRule="atLeast"/>
        </w:trPr>
        <w:tc>
          <w:tcPr>
            <w:tcW w:w="9174" w:type="dxa"/>
            <w:vAlign w:val="top"/>
            <w:gridSpan w:val="2"/>
            <w:tcBorders>
              <w:bottom w:val="nil"/>
            </w:tcBorders>
          </w:tcPr>
          <w:p>
            <w:pPr>
              <w:pStyle w:val="TableText"/>
              <w:ind w:left="480"/>
              <w:spacing w:before="139" w:line="172" w:lineRule="auto"/>
              <w:rPr/>
            </w:pPr>
            <w:r>
              <w:rPr>
                <w:spacing w:val="15"/>
              </w:rPr>
              <w:t>甲方</w:t>
            </w:r>
            <w:r>
              <w:rPr/>
              <w:t xml:space="preserve"> </w:t>
            </w:r>
            <w:r>
              <w:rPr>
                <w:spacing w:val="15"/>
                <w:position w:val="1"/>
              </w:rPr>
              <w:t>:</w:t>
            </w:r>
            <w:r>
              <w:rPr>
                <w:spacing w:val="-16"/>
                <w:position w:val="1"/>
              </w:rPr>
              <w:t xml:space="preserve"> </w:t>
            </w:r>
            <w:r>
              <w:rPr>
                <w:spacing w:val="15"/>
                <w:position w:val="-1"/>
              </w:rPr>
              <w:t>×</w:t>
            </w:r>
            <w:r>
              <w:rPr>
                <w:spacing w:val="-11"/>
                <w:position w:val="-1"/>
              </w:rPr>
              <w:t xml:space="preserve"> </w:t>
            </w:r>
            <w:r>
              <w:rPr>
                <w:spacing w:val="15"/>
                <w:position w:val="-1"/>
              </w:rPr>
              <w:t>×</w:t>
            </w:r>
            <w:r>
              <w:rPr>
                <w:spacing w:val="-10"/>
                <w:position w:val="-1"/>
              </w:rPr>
              <w:t xml:space="preserve"> </w:t>
            </w:r>
            <w:r>
              <w:rPr>
                <w:spacing w:val="15"/>
                <w:position w:val="-1"/>
              </w:rPr>
              <w:t>×</w:t>
            </w:r>
            <w:r>
              <w:rPr>
                <w:spacing w:val="-11"/>
                <w:position w:val="-1"/>
              </w:rPr>
              <w:t xml:space="preserve"> </w:t>
            </w:r>
            <w:r>
              <w:rPr>
                <w:spacing w:val="15"/>
              </w:rPr>
              <w:t>×公司</w:t>
            </w:r>
          </w:p>
          <w:p>
            <w:pPr>
              <w:pStyle w:val="TableText"/>
              <w:ind w:left="469"/>
              <w:spacing w:before="58" w:line="178" w:lineRule="auto"/>
              <w:rPr/>
            </w:pPr>
            <w:r>
              <w:rPr>
                <w:spacing w:val="18"/>
              </w:rPr>
              <w:t>乙方</w:t>
            </w:r>
            <w:r>
              <w:rPr>
                <w:spacing w:val="-2"/>
              </w:rPr>
              <w:t xml:space="preserve"> </w:t>
            </w:r>
            <w:r>
              <w:rPr>
                <w:spacing w:val="18"/>
              </w:rPr>
              <w:t>:</w:t>
            </w:r>
            <w:r>
              <w:rPr>
                <w:spacing w:val="-26"/>
              </w:rPr>
              <w:t xml:space="preserve"> </w:t>
            </w:r>
            <w:r>
              <w:rPr>
                <w:spacing w:val="18"/>
              </w:rPr>
              <w:t>(员工姓名)(身份证号</w:t>
            </w:r>
            <w:r>
              <w:rPr>
                <w:spacing w:val="-41"/>
              </w:rPr>
              <w:t xml:space="preserve"> </w:t>
            </w:r>
            <w:r>
              <w:rPr>
                <w:u w:val="single" w:color="231F20"/>
                <w:spacing w:val="2"/>
              </w:rPr>
              <w:t xml:space="preserve">                    </w:t>
            </w:r>
            <w:r>
              <w:rPr>
                <w:u w:val="single" w:color="231F20"/>
                <w:spacing w:val="1"/>
              </w:rPr>
              <w:t xml:space="preserve">     </w:t>
            </w:r>
            <w:r>
              <w:rPr>
                <w:spacing w:val="-37"/>
              </w:rPr>
              <w:t xml:space="preserve"> </w:t>
            </w:r>
            <w:r>
              <w:rPr>
                <w:spacing w:val="18"/>
              </w:rPr>
              <w:t>)</w:t>
            </w:r>
          </w:p>
          <w:p>
            <w:pPr>
              <w:spacing w:line="303" w:lineRule="auto"/>
              <w:rPr>
                <w:rFonts w:ascii="Arial"/>
                <w:sz w:val="21"/>
              </w:rPr>
            </w:pPr>
            <w:r/>
          </w:p>
          <w:p>
            <w:pPr>
              <w:pStyle w:val="TableText"/>
              <w:ind w:left="38" w:right="32" w:firstLine="441"/>
              <w:spacing w:before="82" w:line="231" w:lineRule="auto"/>
              <w:rPr/>
            </w:pPr>
            <w:r>
              <w:rPr/>
              <w:t>甲乙双方经协调 ,就</w:t>
            </w:r>
            <w:r>
              <w:rPr>
                <w:spacing w:val="-14"/>
              </w:rPr>
              <w:t xml:space="preserve"> </w:t>
            </w:r>
            <w:r>
              <w:rPr/>
              <w:t>乙</w:t>
            </w:r>
            <w:r>
              <w:rPr>
                <w:spacing w:val="-26"/>
              </w:rPr>
              <w:t xml:space="preserve"> </w:t>
            </w:r>
            <w:r>
              <w:rPr/>
              <w:t>方</w:t>
            </w:r>
            <w:r>
              <w:rPr>
                <w:spacing w:val="-23"/>
              </w:rPr>
              <w:t xml:space="preserve"> </w:t>
            </w:r>
            <w:r>
              <w:rPr/>
              <w:t>在 甲</w:t>
            </w:r>
            <w:r>
              <w:rPr>
                <w:spacing w:val="-26"/>
              </w:rPr>
              <w:t xml:space="preserve"> </w:t>
            </w:r>
            <w:r>
              <w:rPr/>
              <w:t>方</w:t>
            </w:r>
            <w:r>
              <w:rPr>
                <w:spacing w:val="-22"/>
              </w:rPr>
              <w:t xml:space="preserve"> </w:t>
            </w:r>
            <w:r>
              <w:rPr/>
              <w:t>任</w:t>
            </w:r>
            <w:r>
              <w:rPr>
                <w:spacing w:val="-20"/>
              </w:rPr>
              <w:t xml:space="preserve"> </w:t>
            </w:r>
            <w:r>
              <w:rPr/>
              <w:t>职</w:t>
            </w:r>
            <w:r>
              <w:rPr>
                <w:spacing w:val="-24"/>
              </w:rPr>
              <w:t xml:space="preserve"> </w:t>
            </w:r>
            <w:r>
              <w:rPr/>
              <w:t>期</w:t>
            </w:r>
            <w:r>
              <w:rPr>
                <w:spacing w:val="-9"/>
              </w:rPr>
              <w:t xml:space="preserve"> </w:t>
            </w:r>
            <w:r>
              <w:rPr/>
              <w:t>间</w:t>
            </w:r>
            <w:r>
              <w:rPr>
                <w:spacing w:val="-25"/>
              </w:rPr>
              <w:t xml:space="preserve"> </w:t>
            </w:r>
            <w:r>
              <w:rPr/>
              <w:t>及</w:t>
            </w:r>
            <w:r>
              <w:rPr>
                <w:spacing w:val="-22"/>
              </w:rPr>
              <w:t xml:space="preserve"> </w:t>
            </w:r>
            <w:r>
              <w:rPr/>
              <w:t>离</w:t>
            </w:r>
            <w:r>
              <w:rPr>
                <w:spacing w:val="-20"/>
              </w:rPr>
              <w:t xml:space="preserve"> </w:t>
            </w:r>
            <w:r>
              <w:rPr/>
              <w:t>职</w:t>
            </w:r>
            <w:r>
              <w:rPr>
                <w:spacing w:val="-24"/>
              </w:rPr>
              <w:t xml:space="preserve"> </w:t>
            </w:r>
            <w:r>
              <w:rPr/>
              <w:t>后</w:t>
            </w:r>
            <w:r>
              <w:rPr>
                <w:spacing w:val="-24"/>
              </w:rPr>
              <w:t xml:space="preserve"> </w:t>
            </w:r>
            <w:r>
              <w:rPr/>
              <w:t>保</w:t>
            </w:r>
            <w:r>
              <w:rPr>
                <w:spacing w:val="-22"/>
              </w:rPr>
              <w:t xml:space="preserve"> </w:t>
            </w:r>
            <w:r>
              <w:rPr/>
              <w:t>守 甲</w:t>
            </w:r>
            <w:r>
              <w:rPr>
                <w:spacing w:val="-24"/>
              </w:rPr>
              <w:t xml:space="preserve"> </w:t>
            </w:r>
            <w:r>
              <w:rPr/>
              <w:t>方</w:t>
            </w:r>
            <w:r>
              <w:rPr>
                <w:spacing w:val="-23"/>
              </w:rPr>
              <w:t xml:space="preserve"> </w:t>
            </w:r>
            <w:r>
              <w:rPr/>
              <w:t>秘</w:t>
            </w:r>
            <w:r>
              <w:rPr>
                <w:spacing w:val="-20"/>
              </w:rPr>
              <w:t xml:space="preserve"> </w:t>
            </w:r>
            <w:r>
              <w:rPr/>
              <w:t>密</w:t>
            </w:r>
            <w:r>
              <w:rPr>
                <w:spacing w:val="-23"/>
              </w:rPr>
              <w:t xml:space="preserve"> </w:t>
            </w:r>
            <w:r>
              <w:rPr/>
              <w:t>信</w:t>
            </w:r>
            <w:r>
              <w:rPr>
                <w:spacing w:val="-21"/>
              </w:rPr>
              <w:t xml:space="preserve"> </w:t>
            </w:r>
            <w:r>
              <w:rPr/>
              <w:t>息 的</w:t>
            </w:r>
            <w:r>
              <w:rPr>
                <w:spacing w:val="-24"/>
              </w:rPr>
              <w:t xml:space="preserve"> </w:t>
            </w:r>
            <w:r>
              <w:rPr/>
              <w:t>有</w:t>
            </w:r>
            <w:r>
              <w:rPr>
                <w:spacing w:val="-25"/>
              </w:rPr>
              <w:t xml:space="preserve"> </w:t>
            </w:r>
            <w:r>
              <w:rPr/>
              <w:t>关</w:t>
            </w:r>
            <w:r>
              <w:rPr>
                <w:spacing w:val="-22"/>
              </w:rPr>
              <w:t xml:space="preserve"> </w:t>
            </w:r>
            <w:r>
              <w:rPr/>
              <w:t>事</w:t>
            </w:r>
            <w:r>
              <w:rPr>
                <w:spacing w:val="-23"/>
              </w:rPr>
              <w:t xml:space="preserve"> </w:t>
            </w:r>
            <w:r>
              <w:rPr/>
              <w:t>项 自</w:t>
            </w:r>
            <w:r>
              <w:rPr>
                <w:spacing w:val="-24"/>
              </w:rPr>
              <w:t xml:space="preserve"> </w:t>
            </w:r>
            <w:r>
              <w:rPr/>
              <w:t>愿</w:t>
            </w:r>
            <w:r>
              <w:rPr>
                <w:spacing w:val="-22"/>
              </w:rPr>
              <w:t xml:space="preserve"> </w:t>
            </w:r>
            <w:r>
              <w:rPr/>
              <w:t>签</w:t>
            </w:r>
            <w:r>
              <w:rPr>
                <w:spacing w:val="-22"/>
              </w:rPr>
              <w:t xml:space="preserve"> </w:t>
            </w:r>
            <w:r>
              <w:rPr>
                <w:spacing w:val="-1"/>
              </w:rPr>
              <w:t>订</w:t>
            </w:r>
            <w:r>
              <w:rPr>
                <w:spacing w:val="-24"/>
              </w:rPr>
              <w:t xml:space="preserve"> </w:t>
            </w:r>
            <w:r>
              <w:rPr>
                <w:spacing w:val="-1"/>
              </w:rPr>
              <w:t>本</w:t>
            </w:r>
            <w:r>
              <w:rPr>
                <w:spacing w:val="6"/>
              </w:rPr>
              <w:t>协议</w:t>
            </w:r>
            <w:r>
              <w:rPr>
                <w:spacing w:val="-26"/>
              </w:rPr>
              <w:t xml:space="preserve"> </w:t>
            </w:r>
            <w:r>
              <w:rPr>
                <w:spacing w:val="6"/>
              </w:rPr>
              <w:t>。</w:t>
            </w:r>
          </w:p>
          <w:p>
            <w:pPr>
              <w:pStyle w:val="TableText"/>
              <w:ind w:left="61" w:right="32" w:firstLine="402"/>
              <w:spacing w:before="2" w:line="231" w:lineRule="auto"/>
              <w:rPr/>
            </w:pPr>
            <w:r>
              <w:rPr>
                <w:rFonts w:ascii="SimHei" w:hAnsi="SimHei" w:eastAsia="SimHei" w:cs="SimHei"/>
                <w:spacing w:val="18"/>
              </w:rPr>
              <w:t>第一条</w:t>
            </w:r>
            <w:r>
              <w:rPr>
                <w:rFonts w:ascii="SimHei" w:hAnsi="SimHei" w:eastAsia="SimHei" w:cs="SimHei"/>
                <w:spacing w:val="18"/>
              </w:rPr>
              <w:t xml:space="preserve">  </w:t>
            </w:r>
            <w:r>
              <w:rPr>
                <w:spacing w:val="18"/>
              </w:rPr>
              <w:t>本协议所称甲方秘密信息指任何国家秘密</w:t>
            </w:r>
            <w:r>
              <w:rPr>
                <w:spacing w:val="-12"/>
              </w:rPr>
              <w:t xml:space="preserve"> </w:t>
            </w:r>
            <w:r>
              <w:rPr>
                <w:spacing w:val="18"/>
              </w:rPr>
              <w:t>、甲方商业秘密或属于第三方(包括但不限于</w:t>
            </w:r>
            <w:r>
              <w:rPr>
                <w:spacing w:val="18"/>
              </w:rPr>
              <w:t>甲方客户)但甲方负有保密义务的商业秘密或其他敏感信息</w:t>
            </w:r>
            <w:r>
              <w:rPr>
                <w:spacing w:val="-24"/>
              </w:rPr>
              <w:t xml:space="preserve"> </w:t>
            </w:r>
            <w:r>
              <w:rPr>
                <w:spacing w:val="18"/>
              </w:rPr>
              <w:t>。</w:t>
            </w:r>
          </w:p>
          <w:p>
            <w:pPr>
              <w:pStyle w:val="TableText"/>
              <w:ind w:left="37" w:right="32" w:firstLine="426"/>
              <w:spacing w:before="1" w:line="231" w:lineRule="auto"/>
              <w:rPr/>
            </w:pPr>
            <w:r>
              <w:rPr>
                <w:rFonts w:ascii="SimHei" w:hAnsi="SimHei" w:eastAsia="SimHei" w:cs="SimHei"/>
                <w:spacing w:val="18"/>
              </w:rPr>
              <w:t>第二条</w:t>
            </w:r>
            <w:r>
              <w:rPr>
                <w:rFonts w:ascii="SimHei" w:hAnsi="SimHei" w:eastAsia="SimHei" w:cs="SimHei"/>
                <w:spacing w:val="18"/>
              </w:rPr>
              <w:t xml:space="preserve">  </w:t>
            </w:r>
            <w:r>
              <w:rPr>
                <w:spacing w:val="18"/>
              </w:rPr>
              <w:t>乙方在甲方任职期间</w:t>
            </w:r>
            <w:r>
              <w:rPr>
                <w:spacing w:val="-8"/>
              </w:rPr>
              <w:t xml:space="preserve"> </w:t>
            </w:r>
            <w:r>
              <w:rPr>
                <w:spacing w:val="18"/>
              </w:rPr>
              <w:t>,须遵守国家的保密法律法规</w:t>
            </w:r>
            <w:r>
              <w:rPr>
                <w:spacing w:val="-30"/>
              </w:rPr>
              <w:t xml:space="preserve"> </w:t>
            </w:r>
            <w:r>
              <w:rPr>
                <w:spacing w:val="18"/>
              </w:rPr>
              <w:t>、甲方</w:t>
            </w:r>
            <w:r>
              <w:rPr>
                <w:spacing w:val="17"/>
              </w:rPr>
              <w:t>的保密规章制度和甲方客户的</w:t>
            </w:r>
            <w:r>
              <w:rPr>
                <w:spacing w:val="17"/>
              </w:rPr>
              <w:t>保密要求</w:t>
            </w:r>
            <w:r>
              <w:rPr>
                <w:spacing w:val="-1"/>
              </w:rPr>
              <w:t xml:space="preserve"> </w:t>
            </w:r>
            <w:r>
              <w:rPr>
                <w:spacing w:val="17"/>
              </w:rPr>
              <w:t>,履行与其工作岗位相应的保密职责</w:t>
            </w:r>
            <w:r>
              <w:rPr>
                <w:spacing w:val="-26"/>
              </w:rPr>
              <w:t xml:space="preserve"> </w:t>
            </w:r>
            <w:r>
              <w:rPr>
                <w:spacing w:val="17"/>
              </w:rPr>
              <w:t>。</w:t>
            </w:r>
          </w:p>
          <w:p>
            <w:pPr>
              <w:pStyle w:val="TableText"/>
              <w:ind w:left="37" w:firstLine="423"/>
              <w:spacing w:line="231" w:lineRule="auto"/>
              <w:rPr/>
            </w:pPr>
            <w:r>
              <w:rPr>
                <w:rFonts w:ascii="SimHei" w:hAnsi="SimHei" w:eastAsia="SimHei" w:cs="SimHei"/>
                <w:spacing w:val="15"/>
              </w:rPr>
              <w:t>第三条</w:t>
            </w:r>
            <w:r>
              <w:rPr>
                <w:rFonts w:ascii="SimHei" w:hAnsi="SimHei" w:eastAsia="SimHei" w:cs="SimHei"/>
                <w:spacing w:val="15"/>
              </w:rPr>
              <w:t xml:space="preserve">  </w:t>
            </w:r>
            <w:r>
              <w:rPr>
                <w:spacing w:val="15"/>
              </w:rPr>
              <w:t>甲方的保密制度未作规定或规定不完善之处</w:t>
            </w:r>
            <w:r>
              <w:rPr>
                <w:spacing w:val="-9"/>
              </w:rPr>
              <w:t xml:space="preserve"> </w:t>
            </w:r>
            <w:r>
              <w:rPr>
                <w:spacing w:val="15"/>
              </w:rPr>
              <w:t>,</w:t>
            </w:r>
            <w:r>
              <w:rPr>
                <w:spacing w:val="-27"/>
              </w:rPr>
              <w:t xml:space="preserve"> </w:t>
            </w:r>
            <w:r>
              <w:rPr>
                <w:spacing w:val="15"/>
              </w:rPr>
              <w:t>乙方应本着谨</w:t>
            </w:r>
            <w:r>
              <w:rPr>
                <w:spacing w:val="14"/>
              </w:rPr>
              <w:t>慎</w:t>
            </w:r>
            <w:r>
              <w:rPr>
                <w:spacing w:val="-30"/>
              </w:rPr>
              <w:t xml:space="preserve"> </w:t>
            </w:r>
            <w:r>
              <w:rPr>
                <w:spacing w:val="14"/>
              </w:rPr>
              <w:t>、诚实的态度</w:t>
            </w:r>
            <w:r>
              <w:rPr>
                <w:spacing w:val="-8"/>
              </w:rPr>
              <w:t xml:space="preserve"> </w:t>
            </w:r>
            <w:r>
              <w:rPr>
                <w:spacing w:val="14"/>
              </w:rPr>
              <w:t>,采取必要</w:t>
            </w:r>
            <w:r>
              <w:rPr>
                <w:spacing w:val="-30"/>
              </w:rPr>
              <w:t xml:space="preserve"> </w:t>
            </w:r>
            <w:r>
              <w:rPr>
                <w:spacing w:val="14"/>
              </w:rPr>
              <w:t>、</w:t>
            </w:r>
            <w:r>
              <w:rPr>
                <w:spacing w:val="17"/>
              </w:rPr>
              <w:t>合理的措施</w:t>
            </w:r>
            <w:r>
              <w:rPr>
                <w:spacing w:val="-8"/>
              </w:rPr>
              <w:t xml:space="preserve"> </w:t>
            </w:r>
            <w:r>
              <w:rPr>
                <w:spacing w:val="17"/>
              </w:rPr>
              <w:t>,保守其于任职期间知悉或者持有的任何甲方秘密信息</w:t>
            </w:r>
            <w:r>
              <w:rPr>
                <w:spacing w:val="-26"/>
              </w:rPr>
              <w:t xml:space="preserve"> </w:t>
            </w:r>
            <w:r>
              <w:rPr>
                <w:spacing w:val="17"/>
              </w:rPr>
              <w:t>。</w:t>
            </w:r>
          </w:p>
          <w:p>
            <w:pPr>
              <w:pStyle w:val="TableText"/>
              <w:ind w:left="37" w:firstLine="423"/>
              <w:spacing w:before="1" w:line="231" w:lineRule="auto"/>
              <w:rPr/>
            </w:pPr>
            <w:r>
              <w:rPr>
                <w:rFonts w:ascii="SimHei" w:hAnsi="SimHei" w:eastAsia="SimHei" w:cs="SimHei"/>
                <w:spacing w:val="-2"/>
              </w:rPr>
              <w:t>第四条</w:t>
            </w:r>
            <w:r>
              <w:rPr>
                <w:rFonts w:ascii="SimHei" w:hAnsi="SimHei" w:eastAsia="SimHei" w:cs="SimHei"/>
                <w:spacing w:val="23"/>
              </w:rPr>
              <w:t xml:space="preserve">  </w:t>
            </w:r>
            <w:r>
              <w:rPr>
                <w:spacing w:val="-2"/>
              </w:rPr>
              <w:t>除履行职务的需要外 ,未经甲方同意 ,</w:t>
            </w:r>
            <w:r>
              <w:rPr>
                <w:spacing w:val="-32"/>
              </w:rPr>
              <w:t xml:space="preserve"> </w:t>
            </w:r>
            <w:r>
              <w:rPr>
                <w:spacing w:val="-2"/>
              </w:rPr>
              <w:t>乙方不得摘</w:t>
            </w:r>
            <w:r>
              <w:rPr>
                <w:spacing w:val="-3"/>
              </w:rPr>
              <w:t>抄</w:t>
            </w:r>
            <w:r>
              <w:rPr>
                <w:spacing w:val="-29"/>
              </w:rPr>
              <w:t xml:space="preserve"> </w:t>
            </w:r>
            <w:r>
              <w:rPr>
                <w:spacing w:val="-3"/>
              </w:rPr>
              <w:t>、复制</w:t>
            </w:r>
            <w:r>
              <w:rPr>
                <w:spacing w:val="-30"/>
              </w:rPr>
              <w:t xml:space="preserve"> </w:t>
            </w:r>
            <w:r>
              <w:rPr>
                <w:spacing w:val="-3"/>
              </w:rPr>
              <w:t>、泄露</w:t>
            </w:r>
            <w:r>
              <w:rPr>
                <w:spacing w:val="-30"/>
              </w:rPr>
              <w:t xml:space="preserve"> </w:t>
            </w:r>
            <w:r>
              <w:rPr>
                <w:spacing w:val="-3"/>
              </w:rPr>
              <w:t>、传播</w:t>
            </w:r>
            <w:r>
              <w:rPr>
                <w:spacing w:val="-30"/>
              </w:rPr>
              <w:t xml:space="preserve"> </w:t>
            </w:r>
            <w:r>
              <w:rPr>
                <w:spacing w:val="-3"/>
              </w:rPr>
              <w:t>、告知</w:t>
            </w:r>
            <w:r>
              <w:rPr>
                <w:spacing w:val="-29"/>
              </w:rPr>
              <w:t xml:space="preserve"> </w:t>
            </w:r>
            <w:r>
              <w:rPr>
                <w:spacing w:val="-3"/>
              </w:rPr>
              <w:t>、公布</w:t>
            </w:r>
            <w:r>
              <w:rPr>
                <w:spacing w:val="-30"/>
              </w:rPr>
              <w:t xml:space="preserve"> </w:t>
            </w:r>
            <w:r>
              <w:rPr>
                <w:spacing w:val="-3"/>
              </w:rPr>
              <w:t>、出版</w:t>
            </w:r>
            <w:r>
              <w:rPr>
                <w:spacing w:val="-30"/>
              </w:rPr>
              <w:t xml:space="preserve"> </w:t>
            </w:r>
            <w:r>
              <w:rPr>
                <w:spacing w:val="-3"/>
              </w:rPr>
              <w:t>、</w:t>
            </w:r>
            <w:r>
              <w:rPr>
                <w:spacing w:val="17"/>
              </w:rPr>
              <w:t>传递</w:t>
            </w:r>
            <w:r>
              <w:rPr>
                <w:spacing w:val="-15"/>
              </w:rPr>
              <w:t xml:space="preserve"> </w:t>
            </w:r>
            <w:r>
              <w:rPr>
                <w:spacing w:val="17"/>
              </w:rPr>
              <w:t>、转让或者以其他任何方式使任何第三方知悉属于甲方的秘密信息</w:t>
            </w:r>
            <w:r>
              <w:rPr>
                <w:spacing w:val="-9"/>
              </w:rPr>
              <w:t xml:space="preserve"> </w:t>
            </w:r>
            <w:r>
              <w:rPr>
                <w:spacing w:val="17"/>
              </w:rPr>
              <w:t>,也不得在履行职务之外使用</w:t>
            </w:r>
            <w:r>
              <w:rPr>
                <w:spacing w:val="13"/>
              </w:rPr>
              <w:t>这些秘密信息</w:t>
            </w:r>
            <w:r>
              <w:rPr>
                <w:spacing w:val="-26"/>
              </w:rPr>
              <w:t xml:space="preserve"> </w:t>
            </w:r>
            <w:r>
              <w:rPr>
                <w:spacing w:val="13"/>
              </w:rPr>
              <w:t>。</w:t>
            </w:r>
          </w:p>
          <w:p>
            <w:pPr>
              <w:pStyle w:val="TableText"/>
              <w:ind w:left="37" w:right="32" w:firstLine="426"/>
              <w:spacing w:before="2" w:line="231" w:lineRule="auto"/>
              <w:rPr/>
            </w:pPr>
            <w:r>
              <w:rPr>
                <w:rFonts w:ascii="SimHei" w:hAnsi="SimHei" w:eastAsia="SimHei" w:cs="SimHei"/>
                <w:spacing w:val="-3"/>
              </w:rPr>
              <w:t>第五条</w:t>
            </w:r>
            <w:r>
              <w:rPr>
                <w:rFonts w:ascii="SimHei" w:hAnsi="SimHei" w:eastAsia="SimHei" w:cs="SimHei"/>
                <w:spacing w:val="33"/>
              </w:rPr>
              <w:t xml:space="preserve">  </w:t>
            </w:r>
            <w:r>
              <w:rPr>
                <w:spacing w:val="-3"/>
              </w:rPr>
              <w:t>乙方所持有或保管的记录着甲方秘密信息的文件</w:t>
            </w:r>
            <w:r>
              <w:rPr>
                <w:spacing w:val="-29"/>
              </w:rPr>
              <w:t xml:space="preserve"> </w:t>
            </w:r>
            <w:r>
              <w:rPr>
                <w:spacing w:val="-3"/>
              </w:rPr>
              <w:t>、资料</w:t>
            </w:r>
            <w:r>
              <w:rPr>
                <w:spacing w:val="-29"/>
              </w:rPr>
              <w:t xml:space="preserve"> </w:t>
            </w:r>
            <w:r>
              <w:rPr>
                <w:spacing w:val="-3"/>
              </w:rPr>
              <w:t>、图表</w:t>
            </w:r>
            <w:r>
              <w:rPr>
                <w:spacing w:val="-30"/>
              </w:rPr>
              <w:t xml:space="preserve"> </w:t>
            </w:r>
            <w:r>
              <w:rPr>
                <w:spacing w:val="-3"/>
              </w:rPr>
              <w:t>、图片</w:t>
            </w:r>
            <w:r>
              <w:rPr>
                <w:spacing w:val="-29"/>
              </w:rPr>
              <w:t xml:space="preserve"> </w:t>
            </w:r>
            <w:r>
              <w:rPr>
                <w:spacing w:val="-3"/>
              </w:rPr>
              <w:t>、笔记</w:t>
            </w:r>
            <w:r>
              <w:rPr>
                <w:spacing w:val="-30"/>
              </w:rPr>
              <w:t xml:space="preserve"> </w:t>
            </w:r>
            <w:r>
              <w:rPr>
                <w:spacing w:val="-3"/>
              </w:rPr>
              <w:t>、报告</w:t>
            </w:r>
            <w:r>
              <w:rPr>
                <w:spacing w:val="-30"/>
              </w:rPr>
              <w:t xml:space="preserve"> </w:t>
            </w:r>
            <w:r>
              <w:rPr>
                <w:spacing w:val="-3"/>
              </w:rPr>
              <w:t>、信件</w:t>
            </w:r>
            <w:r>
              <w:rPr>
                <w:spacing w:val="-29"/>
              </w:rPr>
              <w:t xml:space="preserve"> </w:t>
            </w:r>
            <w:r>
              <w:rPr>
                <w:spacing w:val="-3"/>
              </w:rPr>
              <w:t>、传</w:t>
            </w:r>
            <w:r>
              <w:rPr>
                <w:spacing w:val="15"/>
              </w:rPr>
              <w:t>真</w:t>
            </w:r>
            <w:r>
              <w:rPr>
                <w:spacing w:val="-29"/>
              </w:rPr>
              <w:t xml:space="preserve"> </w:t>
            </w:r>
            <w:r>
              <w:rPr>
                <w:spacing w:val="15"/>
              </w:rPr>
              <w:t>、U盘</w:t>
            </w:r>
            <w:r>
              <w:rPr>
                <w:spacing w:val="-30"/>
              </w:rPr>
              <w:t xml:space="preserve"> </w:t>
            </w:r>
            <w:r>
              <w:rPr>
                <w:spacing w:val="15"/>
              </w:rPr>
              <w:t>、磁盘</w:t>
            </w:r>
            <w:r>
              <w:rPr>
                <w:spacing w:val="-29"/>
              </w:rPr>
              <w:t xml:space="preserve"> </w:t>
            </w:r>
            <w:r>
              <w:rPr>
                <w:spacing w:val="15"/>
              </w:rPr>
              <w:t>、仪器以及其他任何形式的载体</w:t>
            </w:r>
            <w:r>
              <w:rPr>
                <w:spacing w:val="-8"/>
              </w:rPr>
              <w:t xml:space="preserve"> </w:t>
            </w:r>
            <w:r>
              <w:rPr>
                <w:spacing w:val="15"/>
              </w:rPr>
              <w:t>,无论载体所有权属于何方</w:t>
            </w:r>
            <w:r>
              <w:rPr>
                <w:spacing w:val="-9"/>
              </w:rPr>
              <w:t xml:space="preserve"> </w:t>
            </w:r>
            <w:r>
              <w:rPr>
                <w:spacing w:val="15"/>
              </w:rPr>
              <w:t>,</w:t>
            </w:r>
            <w:r>
              <w:rPr>
                <w:spacing w:val="-23"/>
              </w:rPr>
              <w:t xml:space="preserve"> </w:t>
            </w:r>
            <w:r>
              <w:rPr>
                <w:spacing w:val="15"/>
              </w:rPr>
              <w:t>乙方应于离职或甲方提出</w:t>
            </w:r>
            <w:r>
              <w:rPr>
                <w:spacing w:val="18"/>
              </w:rPr>
              <w:t>要求时</w:t>
            </w:r>
            <w:r>
              <w:rPr>
                <w:spacing w:val="-8"/>
              </w:rPr>
              <w:t xml:space="preserve"> </w:t>
            </w:r>
            <w:r>
              <w:rPr>
                <w:spacing w:val="18"/>
              </w:rPr>
              <w:t>,上交甲方</w:t>
            </w:r>
            <w:r>
              <w:rPr>
                <w:spacing w:val="-8"/>
              </w:rPr>
              <w:t xml:space="preserve"> </w:t>
            </w:r>
            <w:r>
              <w:rPr>
                <w:spacing w:val="18"/>
              </w:rPr>
              <w:t>,且不得将这些载体及复制件擅自保留及交给其他任何</w:t>
            </w:r>
            <w:r>
              <w:rPr>
                <w:spacing w:val="17"/>
              </w:rPr>
              <w:t>人</w:t>
            </w:r>
            <w:r>
              <w:rPr>
                <w:spacing w:val="-26"/>
              </w:rPr>
              <w:t xml:space="preserve"> </w:t>
            </w:r>
            <w:r>
              <w:rPr>
                <w:spacing w:val="17"/>
              </w:rPr>
              <w:t>。</w:t>
            </w:r>
          </w:p>
          <w:p>
            <w:pPr>
              <w:pStyle w:val="TableText"/>
              <w:ind w:left="42" w:firstLine="419"/>
              <w:spacing w:before="3" w:line="231" w:lineRule="auto"/>
              <w:rPr/>
            </w:pPr>
            <w:r>
              <w:rPr>
                <w:rFonts w:ascii="SimHei" w:hAnsi="SimHei" w:eastAsia="SimHei" w:cs="SimHei"/>
                <w:spacing w:val="13"/>
              </w:rPr>
              <w:t>第六条</w:t>
            </w:r>
            <w:r>
              <w:rPr>
                <w:rFonts w:ascii="SimHei" w:hAnsi="SimHei" w:eastAsia="SimHei" w:cs="SimHei"/>
                <w:spacing w:val="13"/>
              </w:rPr>
              <w:t xml:space="preserve">  </w:t>
            </w:r>
            <w:r>
              <w:rPr>
                <w:spacing w:val="13"/>
              </w:rPr>
              <w:t>乙方同意甲方按甲方客户保密要求将乙方相关个人信息(限姓名</w:t>
            </w:r>
            <w:r>
              <w:rPr>
                <w:spacing w:val="-19"/>
              </w:rPr>
              <w:t xml:space="preserve"> </w:t>
            </w:r>
            <w:r>
              <w:rPr>
                <w:spacing w:val="13"/>
              </w:rPr>
              <w:t>、身份证号</w:t>
            </w:r>
            <w:r>
              <w:rPr>
                <w:spacing w:val="-30"/>
              </w:rPr>
              <w:t xml:space="preserve"> </w:t>
            </w:r>
            <w:r>
              <w:rPr>
                <w:spacing w:val="13"/>
              </w:rPr>
              <w:t>、员工编号</w:t>
            </w:r>
            <w:r>
              <w:rPr>
                <w:spacing w:val="-29"/>
              </w:rPr>
              <w:t xml:space="preserve"> </w:t>
            </w:r>
            <w:r>
              <w:rPr>
                <w:spacing w:val="13"/>
              </w:rPr>
              <w:t>、</w:t>
            </w:r>
            <w:r>
              <w:rPr>
                <w:spacing w:val="7"/>
              </w:rPr>
              <w:t>职务与工作岗位</w:t>
            </w:r>
            <w:r>
              <w:rPr>
                <w:spacing w:val="-23"/>
              </w:rPr>
              <w:t xml:space="preserve"> </w:t>
            </w:r>
            <w:r>
              <w:rPr>
                <w:spacing w:val="7"/>
              </w:rPr>
              <w:t>、与甲方签订劳动协议情况</w:t>
            </w:r>
            <w:r>
              <w:rPr>
                <w:spacing w:val="-30"/>
              </w:rPr>
              <w:t xml:space="preserve"> </w:t>
            </w:r>
            <w:r>
              <w:rPr>
                <w:spacing w:val="7"/>
              </w:rPr>
              <w:t>、与甲方签订保密协议情况</w:t>
            </w:r>
            <w:r>
              <w:rPr>
                <w:spacing w:val="-30"/>
              </w:rPr>
              <w:t xml:space="preserve"> </w:t>
            </w:r>
            <w:r>
              <w:rPr>
                <w:spacing w:val="7"/>
              </w:rPr>
              <w:t>、无犯罪记录证明</w:t>
            </w:r>
            <w:r>
              <w:rPr>
                <w:spacing w:val="-30"/>
              </w:rPr>
              <w:t xml:space="preserve"> </w:t>
            </w:r>
            <w:r>
              <w:rPr>
                <w:spacing w:val="7"/>
              </w:rPr>
              <w:t>、离职日期)向</w:t>
            </w:r>
            <w:r>
              <w:rPr>
                <w:spacing w:val="10"/>
              </w:rPr>
              <w:t>客户备案</w:t>
            </w:r>
            <w:r>
              <w:rPr>
                <w:spacing w:val="-27"/>
              </w:rPr>
              <w:t xml:space="preserve"> </w:t>
            </w:r>
            <w:r>
              <w:rPr>
                <w:spacing w:val="10"/>
              </w:rPr>
              <w:t>。</w:t>
            </w:r>
          </w:p>
          <w:p>
            <w:pPr>
              <w:pStyle w:val="TableText"/>
              <w:ind w:left="49" w:right="27" w:firstLine="413"/>
              <w:spacing w:before="1" w:line="231" w:lineRule="auto"/>
              <w:rPr/>
            </w:pPr>
            <w:r>
              <w:rPr>
                <w:rFonts w:ascii="SimHei" w:hAnsi="SimHei" w:eastAsia="SimHei" w:cs="SimHei"/>
                <w:spacing w:val="15"/>
              </w:rPr>
              <w:t>第七条</w:t>
            </w:r>
            <w:r>
              <w:rPr>
                <w:rFonts w:ascii="SimHei" w:hAnsi="SimHei" w:eastAsia="SimHei" w:cs="SimHei"/>
                <w:spacing w:val="15"/>
              </w:rPr>
              <w:t xml:space="preserve">  </w:t>
            </w:r>
            <w:r>
              <w:rPr>
                <w:spacing w:val="15"/>
              </w:rPr>
              <w:t>乙方在甲方任职期间</w:t>
            </w:r>
            <w:r>
              <w:rPr>
                <w:spacing w:val="-8"/>
              </w:rPr>
              <w:t xml:space="preserve"> </w:t>
            </w:r>
            <w:r>
              <w:rPr>
                <w:spacing w:val="15"/>
              </w:rPr>
              <w:t>,应主动接受</w:t>
            </w:r>
            <w:r>
              <w:rPr>
                <w:spacing w:val="-30"/>
              </w:rPr>
              <w:t xml:space="preserve"> </w:t>
            </w:r>
            <w:r>
              <w:rPr>
                <w:spacing w:val="15"/>
              </w:rPr>
              <w:t>、积极配合国家保密行政</w:t>
            </w:r>
            <w:r>
              <w:rPr>
                <w:spacing w:val="14"/>
              </w:rPr>
              <w:t>管理部门</w:t>
            </w:r>
            <w:r>
              <w:rPr>
                <w:spacing w:val="-30"/>
              </w:rPr>
              <w:t xml:space="preserve"> </w:t>
            </w:r>
            <w:r>
              <w:rPr>
                <w:spacing w:val="14"/>
              </w:rPr>
              <w:t>、甲方的保密监督</w:t>
            </w:r>
            <w:r>
              <w:rPr>
                <w:spacing w:val="-9"/>
              </w:rPr>
              <w:t xml:space="preserve"> </w:t>
            </w:r>
            <w:r>
              <w:rPr>
                <w:spacing w:val="14"/>
              </w:rPr>
              <w:t>;</w:t>
            </w:r>
            <w:r>
              <w:rPr>
                <w:spacing w:val="12"/>
              </w:rPr>
              <w:t>乙方在甲方任职及离职后</w:t>
            </w:r>
            <w:r>
              <w:rPr>
                <w:spacing w:val="-5"/>
              </w:rPr>
              <w:t xml:space="preserve"> </w:t>
            </w:r>
            <w:r>
              <w:rPr>
                <w:spacing w:val="12"/>
              </w:rPr>
              <w:t>,应主动接受</w:t>
            </w:r>
            <w:r>
              <w:rPr>
                <w:spacing w:val="-29"/>
              </w:rPr>
              <w:t xml:space="preserve"> </w:t>
            </w:r>
            <w:r>
              <w:rPr>
                <w:spacing w:val="12"/>
              </w:rPr>
              <w:t>、积极配合保密行政管理部门</w:t>
            </w:r>
            <w:r>
              <w:rPr>
                <w:spacing w:val="-30"/>
              </w:rPr>
              <w:t xml:space="preserve"> </w:t>
            </w:r>
            <w:r>
              <w:rPr>
                <w:spacing w:val="12"/>
              </w:rPr>
              <w:t>、甲方的泄密事件调查取证</w:t>
            </w:r>
            <w:r>
              <w:rPr>
                <w:spacing w:val="-26"/>
              </w:rPr>
              <w:t xml:space="preserve"> </w:t>
            </w:r>
            <w:r>
              <w:rPr>
                <w:spacing w:val="12"/>
              </w:rPr>
              <w:t>。</w:t>
            </w:r>
          </w:p>
          <w:p>
            <w:pPr>
              <w:pStyle w:val="TableText"/>
              <w:ind w:left="41" w:right="32" w:firstLine="422"/>
              <w:spacing w:before="1" w:line="231" w:lineRule="auto"/>
              <w:rPr/>
            </w:pPr>
            <w:r>
              <w:rPr>
                <w:rFonts w:ascii="SimHei" w:hAnsi="SimHei" w:eastAsia="SimHei" w:cs="SimHei"/>
                <w:spacing w:val="12"/>
              </w:rPr>
              <w:t>第八条</w:t>
            </w:r>
            <w:r>
              <w:rPr>
                <w:rFonts w:ascii="SimHei" w:hAnsi="SimHei" w:eastAsia="SimHei" w:cs="SimHei"/>
                <w:spacing w:val="12"/>
              </w:rPr>
              <w:t xml:space="preserve">  </w:t>
            </w:r>
            <w:r>
              <w:rPr>
                <w:spacing w:val="12"/>
              </w:rPr>
              <w:t>乙方在甲方任职期间</w:t>
            </w:r>
            <w:r>
              <w:rPr>
                <w:spacing w:val="8"/>
              </w:rPr>
              <w:t xml:space="preserve"> </w:t>
            </w:r>
            <w:r>
              <w:rPr>
                <w:spacing w:val="12"/>
              </w:rPr>
              <w:t>,若违反国家的保密法律法规</w:t>
            </w:r>
            <w:r>
              <w:rPr>
                <w:spacing w:val="-30"/>
              </w:rPr>
              <w:t xml:space="preserve"> </w:t>
            </w:r>
            <w:r>
              <w:rPr>
                <w:spacing w:val="12"/>
              </w:rPr>
              <w:t>、甲方的保密规章制度</w:t>
            </w:r>
            <w:r>
              <w:rPr>
                <w:spacing w:val="-29"/>
              </w:rPr>
              <w:t xml:space="preserve"> </w:t>
            </w:r>
            <w:r>
              <w:rPr>
                <w:spacing w:val="12"/>
              </w:rPr>
              <w:t>、甲方客户的保</w:t>
            </w:r>
            <w:r>
              <w:rPr>
                <w:spacing w:val="18"/>
              </w:rPr>
              <w:t>密要求以及本协议规定</w:t>
            </w:r>
            <w:r>
              <w:rPr>
                <w:spacing w:val="-8"/>
              </w:rPr>
              <w:t xml:space="preserve"> </w:t>
            </w:r>
            <w:r>
              <w:rPr>
                <w:spacing w:val="18"/>
              </w:rPr>
              <w:t>,导致甲方秘密信息泄露的</w:t>
            </w:r>
            <w:r>
              <w:rPr>
                <w:spacing w:val="-8"/>
              </w:rPr>
              <w:t xml:space="preserve"> </w:t>
            </w:r>
            <w:r>
              <w:rPr>
                <w:spacing w:val="18"/>
              </w:rPr>
              <w:t>,</w:t>
            </w:r>
            <w:r>
              <w:rPr>
                <w:spacing w:val="-21"/>
              </w:rPr>
              <w:t xml:space="preserve"> </w:t>
            </w:r>
            <w:r>
              <w:rPr>
                <w:spacing w:val="18"/>
              </w:rPr>
              <w:t>甲方有权立即解除与</w:t>
            </w:r>
            <w:r>
              <w:rPr>
                <w:spacing w:val="17"/>
              </w:rPr>
              <w:t>乙方的劳动关系</w:t>
            </w:r>
            <w:r>
              <w:rPr>
                <w:spacing w:val="-8"/>
              </w:rPr>
              <w:t xml:space="preserve"> </w:t>
            </w:r>
            <w:r>
              <w:rPr>
                <w:spacing w:val="17"/>
              </w:rPr>
              <w:t>,并追究乙方</w:t>
            </w:r>
            <w:r>
              <w:rPr>
                <w:spacing w:val="12"/>
              </w:rPr>
              <w:t>的违约责任</w:t>
            </w:r>
            <w:r>
              <w:rPr>
                <w:spacing w:val="-24"/>
              </w:rPr>
              <w:t xml:space="preserve"> </w:t>
            </w:r>
            <w:r>
              <w:rPr>
                <w:spacing w:val="12"/>
              </w:rPr>
              <w:t>。</w:t>
            </w:r>
          </w:p>
          <w:p>
            <w:pPr>
              <w:pStyle w:val="TableText"/>
              <w:ind w:left="37" w:right="32" w:firstLine="426"/>
              <w:spacing w:before="1" w:line="231" w:lineRule="auto"/>
              <w:rPr/>
            </w:pPr>
            <w:r>
              <w:rPr>
                <w:rFonts w:ascii="SimHei" w:hAnsi="SimHei" w:eastAsia="SimHei" w:cs="SimHei"/>
                <w:spacing w:val="15"/>
              </w:rPr>
              <w:t>第九条</w:t>
            </w:r>
            <w:r>
              <w:rPr>
                <w:rFonts w:ascii="SimHei" w:hAnsi="SimHei" w:eastAsia="SimHei" w:cs="SimHei"/>
                <w:spacing w:val="15"/>
              </w:rPr>
              <w:t xml:space="preserve">  </w:t>
            </w:r>
            <w:r>
              <w:rPr>
                <w:spacing w:val="15"/>
              </w:rPr>
              <w:t>乙方离职之后</w:t>
            </w:r>
            <w:r>
              <w:rPr>
                <w:spacing w:val="-1"/>
              </w:rPr>
              <w:t xml:space="preserve"> </w:t>
            </w:r>
            <w:r>
              <w:rPr>
                <w:spacing w:val="15"/>
              </w:rPr>
              <w:t>,仍对其在甲方任职期间接触</w:t>
            </w:r>
            <w:r>
              <w:rPr>
                <w:spacing w:val="-30"/>
              </w:rPr>
              <w:t xml:space="preserve"> </w:t>
            </w:r>
            <w:r>
              <w:rPr>
                <w:spacing w:val="15"/>
              </w:rPr>
              <w:t>、知悉的秘密信息</w:t>
            </w:r>
            <w:r>
              <w:rPr>
                <w:spacing w:val="-8"/>
              </w:rPr>
              <w:t xml:space="preserve"> </w:t>
            </w:r>
            <w:r>
              <w:rPr>
                <w:spacing w:val="15"/>
              </w:rPr>
              <w:t>,承担如同任职期间一样的</w:t>
            </w:r>
            <w:r>
              <w:rPr>
                <w:spacing w:val="12"/>
              </w:rPr>
              <w:t>保密义务</w:t>
            </w:r>
            <w:r>
              <w:rPr>
                <w:spacing w:val="-27"/>
              </w:rPr>
              <w:t xml:space="preserve"> </w:t>
            </w:r>
            <w:r>
              <w:rPr>
                <w:spacing w:val="12"/>
              </w:rPr>
              <w:t>。</w:t>
            </w:r>
          </w:p>
          <w:p>
            <w:pPr>
              <w:pStyle w:val="TableText"/>
              <w:ind w:left="39" w:right="32" w:firstLine="424"/>
              <w:spacing w:line="232" w:lineRule="auto"/>
              <w:rPr/>
            </w:pPr>
            <w:r>
              <w:rPr>
                <w:rFonts w:ascii="SimHei" w:hAnsi="SimHei" w:eastAsia="SimHei" w:cs="SimHei"/>
                <w:spacing w:val="17"/>
              </w:rPr>
              <w:t>第十条</w:t>
            </w:r>
            <w:r>
              <w:rPr>
                <w:rFonts w:ascii="SimHei" w:hAnsi="SimHei" w:eastAsia="SimHei" w:cs="SimHei"/>
                <w:spacing w:val="17"/>
              </w:rPr>
              <w:t xml:space="preserve">  </w:t>
            </w:r>
            <w:r>
              <w:rPr>
                <w:spacing w:val="17"/>
              </w:rPr>
              <w:t>乙方认可</w:t>
            </w:r>
            <w:r>
              <w:rPr>
                <w:spacing w:val="-6"/>
              </w:rPr>
              <w:t xml:space="preserve"> </w:t>
            </w:r>
            <w:r>
              <w:rPr>
                <w:spacing w:val="17"/>
              </w:rPr>
              <w:t>:</w:t>
            </w:r>
            <w:r>
              <w:rPr>
                <w:spacing w:val="-20"/>
              </w:rPr>
              <w:t xml:space="preserve"> </w:t>
            </w:r>
            <w:r>
              <w:rPr>
                <w:spacing w:val="17"/>
              </w:rPr>
              <w:t>甲方在支付乙方的工</w:t>
            </w:r>
            <w:r>
              <w:rPr>
                <w:spacing w:val="16"/>
              </w:rPr>
              <w:t>资报酬时</w:t>
            </w:r>
            <w:r>
              <w:rPr>
                <w:spacing w:val="-8"/>
              </w:rPr>
              <w:t xml:space="preserve"> </w:t>
            </w:r>
            <w:r>
              <w:rPr>
                <w:spacing w:val="16"/>
              </w:rPr>
              <w:t>,</w:t>
            </w:r>
            <w:r>
              <w:rPr>
                <w:spacing w:val="-28"/>
              </w:rPr>
              <w:t xml:space="preserve"> </w:t>
            </w:r>
            <w:r>
              <w:rPr>
                <w:spacing w:val="16"/>
              </w:rPr>
              <w:t>已考虑了乙方离职后需要承担的保密义务</w:t>
            </w:r>
            <w:r>
              <w:rPr>
                <w:spacing w:val="-8"/>
              </w:rPr>
              <w:t xml:space="preserve"> </w:t>
            </w:r>
            <w:r>
              <w:rPr>
                <w:spacing w:val="16"/>
              </w:rPr>
              <w:t>,无</w:t>
            </w:r>
            <w:r>
              <w:rPr>
                <w:spacing w:val="16"/>
              </w:rPr>
              <w:t>须在乙方离职时另外支付保密费</w:t>
            </w:r>
            <w:r>
              <w:rPr>
                <w:spacing w:val="-13"/>
              </w:rPr>
              <w:t xml:space="preserve"> </w:t>
            </w:r>
            <w:r>
              <w:rPr>
                <w:spacing w:val="16"/>
              </w:rPr>
              <w:t>。</w:t>
            </w:r>
          </w:p>
          <w:p>
            <w:pPr>
              <w:pStyle w:val="TableText"/>
              <w:ind w:left="463"/>
              <w:spacing w:before="1" w:line="182" w:lineRule="auto"/>
              <w:rPr/>
            </w:pPr>
            <w:r>
              <w:rPr>
                <w:rFonts w:ascii="SimHei" w:hAnsi="SimHei" w:eastAsia="SimHei" w:cs="SimHei"/>
                <w:spacing w:val="17"/>
              </w:rPr>
              <w:t>第十一条</w:t>
            </w:r>
            <w:r>
              <w:rPr>
                <w:rFonts w:ascii="SimHei" w:hAnsi="SimHei" w:eastAsia="SimHei" w:cs="SimHei"/>
                <w:spacing w:val="17"/>
              </w:rPr>
              <w:t xml:space="preserve">  </w:t>
            </w:r>
            <w:r>
              <w:rPr>
                <w:spacing w:val="17"/>
              </w:rPr>
              <w:t>因本协议而引起的纠纷</w:t>
            </w:r>
            <w:r>
              <w:rPr>
                <w:spacing w:val="7"/>
              </w:rPr>
              <w:t xml:space="preserve"> </w:t>
            </w:r>
            <w:r>
              <w:rPr>
                <w:spacing w:val="17"/>
              </w:rPr>
              <w:t>,如果协商解决不成</w:t>
            </w:r>
            <w:r>
              <w:rPr>
                <w:spacing w:val="-8"/>
              </w:rPr>
              <w:t xml:space="preserve"> </w:t>
            </w:r>
            <w:r>
              <w:rPr>
                <w:spacing w:val="17"/>
              </w:rPr>
              <w:t>,任何一方均有权提起诉讼</w:t>
            </w:r>
            <w:r>
              <w:rPr>
                <w:spacing w:val="-26"/>
              </w:rPr>
              <w:t xml:space="preserve"> </w:t>
            </w:r>
            <w:r>
              <w:rPr>
                <w:spacing w:val="17"/>
              </w:rPr>
              <w:t>。</w:t>
            </w:r>
          </w:p>
          <w:p>
            <w:pPr>
              <w:pStyle w:val="TableText"/>
              <w:ind w:left="463"/>
              <w:spacing w:before="65" w:line="183" w:lineRule="auto"/>
              <w:rPr/>
            </w:pPr>
            <w:r>
              <w:rPr>
                <w:rFonts w:ascii="SimHei" w:hAnsi="SimHei" w:eastAsia="SimHei" w:cs="SimHei"/>
                <w:spacing w:val="14"/>
              </w:rPr>
              <w:t>第十二条</w:t>
            </w:r>
            <w:r>
              <w:rPr>
                <w:rFonts w:ascii="SimHei" w:hAnsi="SimHei" w:eastAsia="SimHei" w:cs="SimHei"/>
                <w:spacing w:val="14"/>
              </w:rPr>
              <w:t xml:space="preserve">  </w:t>
            </w:r>
            <w:r>
              <w:rPr>
                <w:spacing w:val="14"/>
              </w:rPr>
              <w:t>本协议一式两份</w:t>
            </w:r>
            <w:r>
              <w:rPr>
                <w:spacing w:val="-8"/>
              </w:rPr>
              <w:t xml:space="preserve"> </w:t>
            </w:r>
            <w:r>
              <w:rPr>
                <w:spacing w:val="14"/>
              </w:rPr>
              <w:t>,</w:t>
            </w:r>
            <w:r>
              <w:rPr>
                <w:spacing w:val="-22"/>
              </w:rPr>
              <w:t xml:space="preserve"> </w:t>
            </w:r>
            <w:r>
              <w:rPr>
                <w:spacing w:val="14"/>
              </w:rPr>
              <w:t>甲乙双方各执一份</w:t>
            </w:r>
            <w:r>
              <w:rPr>
                <w:spacing w:val="-13"/>
              </w:rPr>
              <w:t xml:space="preserve"> </w:t>
            </w:r>
            <w:r>
              <w:rPr>
                <w:spacing w:val="14"/>
              </w:rPr>
              <w:t>。</w:t>
            </w:r>
            <w:r>
              <w:rPr>
                <w:spacing w:val="13"/>
              </w:rPr>
              <w:t xml:space="preserve"> 自双方签字或盖章之日起生效</w:t>
            </w:r>
            <w:r>
              <w:rPr>
                <w:spacing w:val="-27"/>
              </w:rPr>
              <w:t xml:space="preserve"> </w:t>
            </w:r>
            <w:r>
              <w:rPr>
                <w:spacing w:val="13"/>
              </w:rPr>
              <w:t>。</w:t>
            </w:r>
          </w:p>
        </w:tc>
      </w:tr>
      <w:tr>
        <w:trPr>
          <w:trHeight w:val="1293" w:hRule="atLeast"/>
        </w:trPr>
        <w:tc>
          <w:tcPr>
            <w:tcW w:w="4643" w:type="dxa"/>
            <w:vAlign w:val="top"/>
            <w:tcBorders>
              <w:right w:val="nil"/>
              <w:top w:val="nil"/>
            </w:tcBorders>
          </w:tcPr>
          <w:p>
            <w:pPr>
              <w:pStyle w:val="TableText"/>
              <w:ind w:left="899"/>
              <w:spacing w:before="226" w:line="177" w:lineRule="auto"/>
              <w:rPr/>
            </w:pPr>
            <w:r>
              <w:rPr>
                <w:spacing w:val="10"/>
              </w:rPr>
              <w:t>甲</w:t>
            </w:r>
            <w:r>
              <w:rPr>
                <w:spacing w:val="1"/>
              </w:rPr>
              <w:t xml:space="preserve">    </w:t>
            </w:r>
            <w:r>
              <w:rPr>
                <w:spacing w:val="10"/>
              </w:rPr>
              <w:t>方</w:t>
            </w:r>
            <w:r>
              <w:rPr>
                <w:spacing w:val="-6"/>
              </w:rPr>
              <w:t xml:space="preserve"> </w:t>
            </w:r>
            <w:r>
              <w:rPr>
                <w:spacing w:val="10"/>
              </w:rPr>
              <w:t>:</w:t>
            </w:r>
            <w:r>
              <w:rPr>
                <w:spacing w:val="-26"/>
              </w:rPr>
              <w:t xml:space="preserve"> </w:t>
            </w:r>
            <w:r>
              <w:rPr>
                <w:spacing w:val="10"/>
              </w:rPr>
              <w:t>(公章)           </w:t>
            </w:r>
            <w:r>
              <w:rPr>
                <w:spacing w:val="10"/>
                <w:position w:val="-2"/>
              </w:rPr>
              <w:t>×</w:t>
            </w:r>
            <w:r>
              <w:rPr>
                <w:spacing w:val="-11"/>
                <w:position w:val="-2"/>
              </w:rPr>
              <w:t xml:space="preserve"> </w:t>
            </w:r>
            <w:r>
              <w:rPr>
                <w:spacing w:val="10"/>
              </w:rPr>
              <w:t>×</w:t>
            </w:r>
            <w:r>
              <w:rPr>
                <w:spacing w:val="9"/>
              </w:rPr>
              <w:t>公司</w:t>
            </w:r>
          </w:p>
          <w:p>
            <w:pPr>
              <w:pStyle w:val="TableText"/>
              <w:ind w:left="877"/>
              <w:spacing w:before="52" w:line="178" w:lineRule="auto"/>
              <w:rPr/>
            </w:pPr>
            <w:r>
              <w:rPr>
                <w:spacing w:val="18"/>
              </w:rPr>
              <w:t>法定代表人/授权代表人</w:t>
            </w:r>
            <w:r>
              <w:rPr>
                <w:spacing w:val="-3"/>
              </w:rPr>
              <w:t xml:space="preserve"> </w:t>
            </w:r>
            <w:r>
              <w:rPr>
                <w:spacing w:val="18"/>
              </w:rPr>
              <w:t>:</w:t>
            </w:r>
            <w:r>
              <w:rPr>
                <w:spacing w:val="-27"/>
              </w:rPr>
              <w:t xml:space="preserve"> </w:t>
            </w:r>
            <w:r>
              <w:rPr>
                <w:spacing w:val="18"/>
              </w:rPr>
              <w:t>(签章)</w:t>
            </w:r>
          </w:p>
          <w:p>
            <w:pPr>
              <w:pStyle w:val="TableText"/>
              <w:ind w:left="878"/>
              <w:spacing w:before="74" w:line="180" w:lineRule="auto"/>
              <w:rPr/>
            </w:pPr>
            <w:r>
              <w:rPr>
                <w:spacing w:val="5"/>
              </w:rPr>
              <w:t>签订日期 :</w:t>
            </w:r>
            <w:r>
              <w:rPr>
                <w:spacing w:val="2"/>
              </w:rPr>
              <w:t xml:space="preserve">           </w:t>
            </w:r>
            <w:r>
              <w:rPr>
                <w:spacing w:val="5"/>
              </w:rPr>
              <w:t>年</w:t>
            </w:r>
            <w:r>
              <w:rPr>
                <w:spacing w:val="8"/>
              </w:rPr>
              <w:t xml:space="preserve">       </w:t>
            </w:r>
            <w:r>
              <w:rPr>
                <w:spacing w:val="5"/>
              </w:rPr>
              <w:t>月        日</w:t>
            </w:r>
          </w:p>
        </w:tc>
        <w:tc>
          <w:tcPr>
            <w:tcW w:w="4531" w:type="dxa"/>
            <w:vAlign w:val="top"/>
            <w:tcBorders>
              <w:left w:val="nil"/>
              <w:top w:val="nil"/>
            </w:tcBorders>
          </w:tcPr>
          <w:p>
            <w:pPr>
              <w:pStyle w:val="TableText"/>
              <w:ind w:left="754"/>
              <w:spacing w:before="227" w:line="175" w:lineRule="auto"/>
              <w:rPr/>
            </w:pPr>
            <w:r>
              <w:rPr>
                <w:spacing w:val="11"/>
              </w:rPr>
              <w:t>乙</w:t>
            </w:r>
            <w:r>
              <w:rPr>
                <w:spacing w:val="2"/>
              </w:rPr>
              <w:t xml:space="preserve">    </w:t>
            </w:r>
            <w:r>
              <w:rPr>
                <w:spacing w:val="11"/>
              </w:rPr>
              <w:t>方</w:t>
            </w:r>
            <w:r>
              <w:rPr>
                <w:spacing w:val="-7"/>
              </w:rPr>
              <w:t xml:space="preserve"> </w:t>
            </w:r>
            <w:r>
              <w:rPr>
                <w:spacing w:val="11"/>
              </w:rPr>
              <w:t>:</w:t>
            </w:r>
            <w:r>
              <w:rPr>
                <w:spacing w:val="-26"/>
              </w:rPr>
              <w:t xml:space="preserve"> </w:t>
            </w:r>
            <w:r>
              <w:rPr>
                <w:spacing w:val="11"/>
              </w:rPr>
              <w:t>(签字)</w:t>
            </w:r>
          </w:p>
          <w:p>
            <w:pPr>
              <w:spacing w:line="307" w:lineRule="auto"/>
              <w:rPr>
                <w:rFonts w:ascii="Arial"/>
                <w:sz w:val="21"/>
              </w:rPr>
            </w:pPr>
            <w:r/>
          </w:p>
          <w:p>
            <w:pPr>
              <w:pStyle w:val="TableText"/>
              <w:ind w:left="744"/>
              <w:spacing w:before="82" w:line="180" w:lineRule="auto"/>
              <w:rPr/>
            </w:pPr>
            <w:r>
              <w:rPr>
                <w:spacing w:val="5"/>
              </w:rPr>
              <w:t>签订日期 :</w:t>
            </w:r>
            <w:r>
              <w:rPr>
                <w:spacing w:val="2"/>
              </w:rPr>
              <w:t xml:space="preserve">           </w:t>
            </w:r>
            <w:r>
              <w:rPr>
                <w:spacing w:val="5"/>
              </w:rPr>
              <w:t>年</w:t>
            </w:r>
            <w:r>
              <w:rPr>
                <w:spacing w:val="8"/>
              </w:rPr>
              <w:t xml:space="preserve">       </w:t>
            </w:r>
            <w:r>
              <w:rPr>
                <w:spacing w:val="5"/>
              </w:rPr>
              <w:t>月        日</w:t>
            </w:r>
          </w:p>
        </w:tc>
      </w:tr>
    </w:tbl>
    <w:p>
      <w:pPr>
        <w:pStyle w:val="BodyText"/>
        <w:rPr/>
      </w:pPr>
      <w:r/>
    </w:p>
    <w:p>
      <w:pPr>
        <w:sectPr>
          <w:headerReference w:type="default" r:id="rId27"/>
          <w:footerReference w:type="default" r:id="rId34"/>
          <w:pgSz w:w="11906" w:h="16838"/>
          <w:pgMar w:top="1377" w:right="1363" w:bottom="1466" w:left="1350" w:header="1079" w:footer="1277" w:gutter="0"/>
        </w:sectPr>
        <w:rPr/>
      </w:pPr>
    </w:p>
    <w:p>
      <w:pPr>
        <w:pStyle w:val="BodyText"/>
        <w:spacing w:line="252" w:lineRule="auto"/>
        <w:rPr/>
      </w:pPr>
      <w:r/>
    </w:p>
    <w:p>
      <w:pPr>
        <w:pStyle w:val="BodyText"/>
        <w:spacing w:line="252" w:lineRule="auto"/>
        <w:rPr/>
      </w:pPr>
      <w:r/>
    </w:p>
    <w:p>
      <w:pPr>
        <w:pStyle w:val="BodyText"/>
        <w:spacing w:line="253" w:lineRule="auto"/>
        <w:rPr/>
      </w:pPr>
      <w:r/>
    </w:p>
    <w:p>
      <w:pPr>
        <w:ind w:left="3451"/>
        <w:spacing w:before="62" w:line="212" w:lineRule="auto"/>
        <w:rPr>
          <w:rFonts w:ascii="SimHei" w:hAnsi="SimHei" w:eastAsia="SimHei" w:cs="SimHei"/>
          <w:sz w:val="19"/>
          <w:szCs w:val="19"/>
        </w:rPr>
      </w:pPr>
      <w:r>
        <w:rPr>
          <w:rFonts w:ascii="SimHei" w:hAnsi="SimHei" w:eastAsia="SimHei" w:cs="SimHei"/>
          <w:sz w:val="19"/>
          <w:szCs w:val="19"/>
          <w:spacing w:val="-5"/>
        </w:rPr>
        <w:t>参</w:t>
      </w:r>
      <w:r>
        <w:rPr>
          <w:rFonts w:ascii="SimHei" w:hAnsi="SimHei" w:eastAsia="SimHei" w:cs="SimHei"/>
          <w:sz w:val="19"/>
          <w:szCs w:val="19"/>
          <w:spacing w:val="23"/>
        </w:rPr>
        <w:t xml:space="preserve">  </w:t>
      </w:r>
      <w:r>
        <w:rPr>
          <w:rFonts w:ascii="SimHei" w:hAnsi="SimHei" w:eastAsia="SimHei" w:cs="SimHei"/>
          <w:sz w:val="19"/>
          <w:szCs w:val="19"/>
          <w:spacing w:val="-5"/>
        </w:rPr>
        <w:t>考</w:t>
      </w:r>
      <w:r>
        <w:rPr>
          <w:rFonts w:ascii="SimHei" w:hAnsi="SimHei" w:eastAsia="SimHei" w:cs="SimHei"/>
          <w:sz w:val="19"/>
          <w:szCs w:val="19"/>
          <w:spacing w:val="23"/>
        </w:rPr>
        <w:t xml:space="preserve">  </w:t>
      </w:r>
      <w:r>
        <w:rPr>
          <w:rFonts w:ascii="SimHei" w:hAnsi="SimHei" w:eastAsia="SimHei" w:cs="SimHei"/>
          <w:sz w:val="19"/>
          <w:szCs w:val="19"/>
          <w:spacing w:val="-5"/>
        </w:rPr>
        <w:t>文</w:t>
      </w:r>
      <w:r>
        <w:rPr>
          <w:rFonts w:ascii="SimHei" w:hAnsi="SimHei" w:eastAsia="SimHei" w:cs="SimHei"/>
          <w:sz w:val="19"/>
          <w:szCs w:val="19"/>
          <w:spacing w:val="23"/>
        </w:rPr>
        <w:t xml:space="preserve">  </w:t>
      </w:r>
      <w:r>
        <w:rPr>
          <w:rFonts w:ascii="SimHei" w:hAnsi="SimHei" w:eastAsia="SimHei" w:cs="SimHei"/>
          <w:sz w:val="19"/>
          <w:szCs w:val="19"/>
          <w:spacing w:val="-5"/>
        </w:rPr>
        <w:t>献</w:t>
      </w:r>
    </w:p>
    <w:p>
      <w:pPr>
        <w:spacing w:before="262"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rPr>
        <w:t>[</w:t>
      </w:r>
      <w:hyperlink w:history="true" w:anchor="bookmark1">
        <w:r>
          <w:rPr>
            <w:rFonts w:ascii="Microsoft YaHei" w:hAnsi="Microsoft YaHei" w:eastAsia="Microsoft YaHei" w:cs="Microsoft YaHei"/>
            <w:sz w:val="19"/>
            <w:szCs w:val="19"/>
            <w:spacing w:val="9"/>
          </w:rPr>
          <w:t>1</w:t>
        </w:r>
      </w:hyperlink>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9"/>
        </w:rPr>
        <w:t>/T </w:t>
      </w:r>
      <w:r>
        <w:rPr>
          <w:rFonts w:ascii="Microsoft YaHei" w:hAnsi="Microsoft YaHei" w:eastAsia="Microsoft YaHei" w:cs="Microsoft YaHei"/>
          <w:sz w:val="19"/>
          <w:szCs w:val="19"/>
          <w:spacing w:val="9"/>
          <w:position w:val="-1"/>
        </w:rPr>
        <w:t>24405. 1—2009   </w:t>
      </w:r>
      <w:r>
        <w:rPr>
          <w:rFonts w:ascii="Microsoft YaHei" w:hAnsi="Microsoft YaHei" w:eastAsia="Microsoft YaHei" w:cs="Microsoft YaHei"/>
          <w:sz w:val="19"/>
          <w:szCs w:val="19"/>
          <w:spacing w:val="9"/>
        </w:rPr>
        <w:t>信息技术 </w:t>
      </w:r>
      <w:r>
        <w:rPr>
          <w:rFonts w:ascii="Microsoft YaHei" w:hAnsi="Microsoft YaHei" w:eastAsia="Microsoft YaHei" w:cs="Microsoft YaHei"/>
          <w:sz w:val="19"/>
          <w:szCs w:val="19"/>
          <w:spacing w:val="8"/>
        </w:rPr>
        <w:t xml:space="preserve">   服务管理</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8"/>
        </w:rPr>
        <w:t>第</w:t>
      </w:r>
      <w:r>
        <w:rPr>
          <w:rFonts w:ascii="Microsoft YaHei" w:hAnsi="Microsoft YaHei" w:eastAsia="Microsoft YaHei" w:cs="Microsoft YaHei"/>
          <w:sz w:val="19"/>
          <w:szCs w:val="19"/>
          <w:spacing w:val="22"/>
          <w:w w:val="101"/>
        </w:rPr>
        <w:t xml:space="preserve"> </w:t>
      </w:r>
      <w:r>
        <w:rPr>
          <w:rFonts w:ascii="Microsoft YaHei" w:hAnsi="Microsoft YaHei" w:eastAsia="Microsoft YaHei" w:cs="Microsoft YaHei"/>
          <w:sz w:val="19"/>
          <w:szCs w:val="19"/>
          <w:spacing w:val="8"/>
          <w:position w:val="-1"/>
        </w:rPr>
        <w:t>1</w:t>
      </w:r>
      <w:r>
        <w:rPr>
          <w:rFonts w:ascii="Microsoft YaHei" w:hAnsi="Microsoft YaHei" w:eastAsia="Microsoft YaHei" w:cs="Microsoft YaHei"/>
          <w:sz w:val="19"/>
          <w:szCs w:val="19"/>
          <w:spacing w:val="8"/>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spacing w:val="8"/>
        </w:rPr>
        <w:t>规范</w:t>
      </w:r>
    </w:p>
    <w:p>
      <w:pPr>
        <w:spacing w:before="58"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rPr>
        <w:t>[</w:t>
      </w:r>
      <w:hyperlink w:history="true" w:anchor="bookmark2">
        <w:r>
          <w:rPr>
            <w:rFonts w:ascii="Microsoft YaHei" w:hAnsi="Microsoft YaHei" w:eastAsia="Microsoft YaHei" w:cs="Microsoft YaHei"/>
            <w:sz w:val="19"/>
            <w:szCs w:val="19"/>
            <w:spacing w:val="10"/>
          </w:rPr>
          <w:t>2</w:t>
        </w:r>
      </w:hyperlink>
      <w:r>
        <w:rPr>
          <w:rFonts w:ascii="Microsoft YaHei" w:hAnsi="Microsoft YaHei" w:eastAsia="Microsoft YaHei" w:cs="Microsoft YaHei"/>
          <w:sz w:val="19"/>
          <w:szCs w:val="19"/>
          <w:spacing w:val="10"/>
        </w:rPr>
        <w:t>]</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0"/>
        </w:rPr>
        <w:t>/T </w:t>
      </w:r>
      <w:r>
        <w:rPr>
          <w:rFonts w:ascii="Microsoft YaHei" w:hAnsi="Microsoft YaHei" w:eastAsia="Microsoft YaHei" w:cs="Microsoft YaHei"/>
          <w:sz w:val="19"/>
          <w:szCs w:val="19"/>
          <w:spacing w:val="10"/>
          <w:position w:val="-1"/>
        </w:rPr>
        <w:t>24405. 2—2010   </w:t>
      </w:r>
      <w:r>
        <w:rPr>
          <w:rFonts w:ascii="Microsoft YaHei" w:hAnsi="Microsoft YaHei" w:eastAsia="Microsoft YaHei" w:cs="Microsoft YaHei"/>
          <w:sz w:val="19"/>
          <w:szCs w:val="19"/>
          <w:spacing w:val="10"/>
        </w:rPr>
        <w:t>信息技术</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0"/>
        </w:rPr>
        <w:t>服务管理</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0"/>
        </w:rPr>
        <w:t>第 </w:t>
      </w:r>
      <w:r>
        <w:rPr>
          <w:rFonts w:ascii="Microsoft YaHei" w:hAnsi="Microsoft YaHei" w:eastAsia="Microsoft YaHei" w:cs="Microsoft YaHei"/>
          <w:sz w:val="19"/>
          <w:szCs w:val="19"/>
          <w:spacing w:val="10"/>
          <w:position w:val="-1"/>
        </w:rPr>
        <w:t>2</w:t>
      </w:r>
      <w:r>
        <w:rPr>
          <w:rFonts w:ascii="Microsoft YaHei" w:hAnsi="Microsoft YaHei" w:eastAsia="Microsoft YaHei" w:cs="Microsoft YaHei"/>
          <w:sz w:val="19"/>
          <w:szCs w:val="19"/>
          <w:spacing w:val="10"/>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0"/>
          <w:position w:val="1"/>
        </w:rPr>
        <w:t>:</w:t>
      </w:r>
      <w:r>
        <w:rPr>
          <w:rFonts w:ascii="Microsoft YaHei" w:hAnsi="Microsoft YaHei" w:eastAsia="Microsoft YaHei" w:cs="Microsoft YaHei"/>
          <w:sz w:val="19"/>
          <w:szCs w:val="19"/>
          <w:spacing w:val="10"/>
        </w:rPr>
        <w:t>实践规则</w:t>
      </w:r>
    </w:p>
    <w:p>
      <w:pPr>
        <w:spacing w:before="58"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w:t>
      </w:r>
      <w:hyperlink w:history="true" w:anchor="bookmark3">
        <w:r>
          <w:rPr>
            <w:rFonts w:ascii="Microsoft YaHei" w:hAnsi="Microsoft YaHei" w:eastAsia="Microsoft YaHei" w:cs="Microsoft YaHei"/>
            <w:sz w:val="19"/>
            <w:szCs w:val="19"/>
            <w:spacing w:val="11"/>
          </w:rPr>
          <w:t>3</w:t>
        </w:r>
      </w:hyperlink>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1"/>
        </w:rPr>
        <w:t>/T </w:t>
      </w:r>
      <w:r>
        <w:rPr>
          <w:rFonts w:ascii="Microsoft YaHei" w:hAnsi="Microsoft YaHei" w:eastAsia="Microsoft YaHei" w:cs="Microsoft YaHei"/>
          <w:sz w:val="19"/>
          <w:szCs w:val="19"/>
          <w:spacing w:val="11"/>
          <w:position w:val="-1"/>
        </w:rPr>
        <w:t>33770. 1—2017   </w:t>
      </w:r>
      <w:r>
        <w:rPr>
          <w:rFonts w:ascii="Microsoft YaHei" w:hAnsi="Microsoft YaHei" w:eastAsia="Microsoft YaHei" w:cs="Microsoft YaHei"/>
          <w:sz w:val="19"/>
          <w:szCs w:val="19"/>
          <w:spacing w:val="11"/>
        </w:rPr>
        <w:t>信息技术服务   外包    第</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1"/>
          <w:position w:val="-1"/>
        </w:rPr>
        <w:t>1</w:t>
      </w:r>
      <w:r>
        <w:rPr>
          <w:rFonts w:ascii="Microsoft YaHei" w:hAnsi="Microsoft YaHei" w:eastAsia="Microsoft YaHei" w:cs="Microsoft YaHei"/>
          <w:sz w:val="19"/>
          <w:szCs w:val="19"/>
          <w:spacing w:val="11"/>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0"/>
          <w:position w:val="1"/>
        </w:rPr>
        <w:t>:</w:t>
      </w:r>
      <w:r>
        <w:rPr>
          <w:rFonts w:ascii="Microsoft YaHei" w:hAnsi="Microsoft YaHei" w:eastAsia="Microsoft YaHei" w:cs="Microsoft YaHei"/>
          <w:sz w:val="19"/>
          <w:szCs w:val="19"/>
          <w:spacing w:val="10"/>
        </w:rPr>
        <w:t>服务提供方通用要求</w:t>
      </w:r>
    </w:p>
    <w:p>
      <w:pPr>
        <w:spacing w:before="58"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w:t>
      </w:r>
      <w:hyperlink w:history="true" w:anchor="bookmark4">
        <w:r>
          <w:rPr>
            <w:rFonts w:ascii="Microsoft YaHei" w:hAnsi="Microsoft YaHei" w:eastAsia="Microsoft YaHei" w:cs="Microsoft YaHei"/>
            <w:sz w:val="19"/>
            <w:szCs w:val="19"/>
            <w:spacing w:val="13"/>
          </w:rPr>
          <w:t>4</w:t>
        </w:r>
      </w:hyperlink>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position w:val="-1"/>
        </w:rPr>
        <w:t>DB</w:t>
      </w:r>
      <w:r>
        <w:rPr>
          <w:rFonts w:ascii="Microsoft YaHei" w:hAnsi="Microsoft YaHei" w:eastAsia="Microsoft YaHei" w:cs="Microsoft YaHei"/>
          <w:sz w:val="19"/>
          <w:szCs w:val="19"/>
          <w:spacing w:val="13"/>
          <w:position w:val="-1"/>
        </w:rPr>
        <w:t>31/T 430—2009</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3"/>
        </w:rPr>
        <w:t>信息技术外包服务企业技</w:t>
      </w:r>
      <w:r>
        <w:rPr>
          <w:rFonts w:ascii="Microsoft YaHei" w:hAnsi="Microsoft YaHei" w:eastAsia="Microsoft YaHei" w:cs="Microsoft YaHei"/>
          <w:sz w:val="19"/>
          <w:szCs w:val="19"/>
          <w:spacing w:val="12"/>
        </w:rPr>
        <w:t>术与管理规范</w:t>
      </w:r>
    </w:p>
    <w:p>
      <w:pPr>
        <w:spacing w:before="59"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hyperlink w:history="true" w:anchor="bookmark5">
        <w:r>
          <w:rPr>
            <w:rFonts w:ascii="Microsoft YaHei" w:hAnsi="Microsoft YaHei" w:eastAsia="Microsoft YaHei" w:cs="Microsoft YaHei"/>
            <w:sz w:val="19"/>
            <w:szCs w:val="19"/>
            <w:spacing w:val="15"/>
          </w:rPr>
          <w:t>5</w:t>
        </w:r>
      </w:hyperlink>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position w:val="-1"/>
        </w:rPr>
        <w:t>SZDB</w:t>
      </w:r>
      <w:r>
        <w:rPr>
          <w:rFonts w:ascii="Microsoft YaHei" w:hAnsi="Microsoft YaHei" w:eastAsia="Microsoft YaHei" w:cs="Microsoft YaHei"/>
          <w:sz w:val="19"/>
          <w:szCs w:val="19"/>
          <w:spacing w:val="15"/>
          <w:position w:val="-1"/>
        </w:rPr>
        <w:t>/Z</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15"/>
          <w:position w:val="-1"/>
        </w:rPr>
        <w:t>78—2013</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5"/>
        </w:rPr>
        <w:t>金融机构信息技术服务</w:t>
      </w:r>
      <w:r>
        <w:rPr>
          <w:rFonts w:ascii="Microsoft YaHei" w:hAnsi="Microsoft YaHei" w:eastAsia="Microsoft YaHei" w:cs="Microsoft YaHei"/>
          <w:sz w:val="19"/>
          <w:szCs w:val="19"/>
          <w:spacing w:val="14"/>
        </w:rPr>
        <w:t>外包质量管理规范</w:t>
      </w:r>
    </w:p>
    <w:p>
      <w:pPr>
        <w:spacing w:before="60"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w:t>
      </w:r>
      <w:hyperlink w:history="true" w:anchor="bookmark6">
        <w:r>
          <w:rPr>
            <w:rFonts w:ascii="Microsoft YaHei" w:hAnsi="Microsoft YaHei" w:eastAsia="Microsoft YaHei" w:cs="Microsoft YaHei"/>
            <w:sz w:val="19"/>
            <w:szCs w:val="19"/>
            <w:spacing w:val="11"/>
          </w:rPr>
          <w:t>6</w:t>
        </w:r>
      </w:hyperlink>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1"/>
        </w:rPr>
        <w:t>银行业金融机构信息科技外包风险监管指引(银监发〔2013〕5号)</w:t>
      </w:r>
    </w:p>
    <w:p>
      <w:pPr>
        <w:spacing w:before="69" w:line="180" w:lineRule="auto"/>
        <w:rPr>
          <w:rFonts w:ascii="Microsoft YaHei" w:hAnsi="Microsoft YaHei" w:eastAsia="Microsoft YaHei" w:cs="Microsoft YaHei"/>
          <w:sz w:val="19"/>
          <w:szCs w:val="19"/>
        </w:rPr>
      </w:pPr>
      <w:r>
        <w:pict>
          <v:shape id="_x0000_s6" style="position:absolute;margin-left:151.815pt;margin-top:39.8785pt;mso-position-vertical-relative:text;mso-position-horizontal-relative:text;width:114.55pt;height:0.8pt;z-index:251695104;" filled="false" strokecolor="#231F20" strokeweight="0.76pt" coordsize="2291,16" coordorigin="0,0" path="m0,7l2290,7e">
            <v:stroke joinstyle="miter" miterlimit="10"/>
          </v:shape>
        </w:pict>
      </w:r>
      <w:r>
        <w:rPr>
          <w:rFonts w:ascii="Microsoft YaHei" w:hAnsi="Microsoft YaHei" w:eastAsia="Microsoft YaHei" w:cs="Microsoft YaHei"/>
          <w:sz w:val="19"/>
          <w:szCs w:val="19"/>
          <w:spacing w:val="9"/>
        </w:rPr>
        <w:t>[</w:t>
      </w:r>
      <w:hyperlink w:history="true" w:anchor="bookmark7">
        <w:r>
          <w:rPr>
            <w:rFonts w:ascii="Microsoft YaHei" w:hAnsi="Microsoft YaHei" w:eastAsia="Microsoft YaHei" w:cs="Microsoft YaHei"/>
            <w:sz w:val="19"/>
            <w:szCs w:val="19"/>
            <w:spacing w:val="9"/>
          </w:rPr>
          <w:t>7</w:t>
        </w:r>
      </w:hyperlink>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9"/>
        </w:rPr>
        <w:t>档案工作突发事件应急处置管理办法(档函〔2008〕207号)</w:t>
      </w:r>
    </w:p>
    <w:p>
      <w:pPr>
        <w:spacing w:line="180" w:lineRule="auto"/>
        <w:sectPr>
          <w:headerReference w:type="default" r:id="rId35"/>
          <w:footerReference w:type="default" r:id="rId36"/>
          <w:pgSz w:w="11906" w:h="16838"/>
          <w:pgMar w:top="1377" w:right="1299" w:bottom="1466" w:left="1782" w:header="1079" w:footer="1277" w:gutter="0"/>
        </w:sectPr>
        <w:rPr>
          <w:rFonts w:ascii="Microsoft YaHei" w:hAnsi="Microsoft YaHei" w:eastAsia="Microsoft YaHei" w:cs="Microsoft YaHei"/>
          <w:sz w:val="19"/>
          <w:szCs w:val="19"/>
        </w:rPr>
      </w:pPr>
    </w:p>
    <w:p>
      <w:pPr>
        <w:ind w:right="1"/>
        <w:spacing w:before="404" w:line="207" w:lineRule="auto"/>
        <w:jc w:val="right"/>
        <w:rPr>
          <w:rFonts w:ascii="SimHei" w:hAnsi="SimHei" w:eastAsia="SimHei" w:cs="SimHei"/>
          <w:sz w:val="51"/>
          <w:szCs w:val="51"/>
        </w:rPr>
      </w:pPr>
      <w:r>
        <w:rPr>
          <w:rFonts w:ascii="SimHei" w:hAnsi="SimHei" w:eastAsia="SimHei" w:cs="SimHei"/>
          <w:sz w:val="51"/>
          <w:szCs w:val="51"/>
          <w:spacing w:val="47"/>
        </w:rPr>
        <w:t>中</w:t>
      </w:r>
      <w:r>
        <w:rPr>
          <w:rFonts w:ascii="SimHei" w:hAnsi="SimHei" w:eastAsia="SimHei" w:cs="SimHei"/>
          <w:sz w:val="51"/>
          <w:szCs w:val="51"/>
          <w:spacing w:val="-78"/>
        </w:rPr>
        <w:t xml:space="preserve"> </w:t>
      </w:r>
      <w:r>
        <w:rPr>
          <w:rFonts w:ascii="SimHei" w:hAnsi="SimHei" w:eastAsia="SimHei" w:cs="SimHei"/>
          <w:sz w:val="51"/>
          <w:szCs w:val="51"/>
          <w:spacing w:val="47"/>
        </w:rPr>
        <w:t>华</w:t>
      </w:r>
      <w:r>
        <w:rPr>
          <w:rFonts w:ascii="SimHei" w:hAnsi="SimHei" w:eastAsia="SimHei" w:cs="SimHei"/>
          <w:sz w:val="51"/>
          <w:szCs w:val="51"/>
          <w:spacing w:val="-69"/>
        </w:rPr>
        <w:t xml:space="preserve"> </w:t>
      </w:r>
      <w:r>
        <w:rPr>
          <w:rFonts w:ascii="SimHei" w:hAnsi="SimHei" w:eastAsia="SimHei" w:cs="SimHei"/>
          <w:sz w:val="51"/>
          <w:szCs w:val="51"/>
          <w:spacing w:val="47"/>
        </w:rPr>
        <w:t>人</w:t>
      </w:r>
      <w:r>
        <w:rPr>
          <w:rFonts w:ascii="SimHei" w:hAnsi="SimHei" w:eastAsia="SimHei" w:cs="SimHei"/>
          <w:sz w:val="51"/>
          <w:szCs w:val="51"/>
          <w:spacing w:val="-27"/>
        </w:rPr>
        <w:t xml:space="preserve"> </w:t>
      </w:r>
      <w:r>
        <w:rPr>
          <w:rFonts w:ascii="SimHei" w:hAnsi="SimHei" w:eastAsia="SimHei" w:cs="SimHei"/>
          <w:sz w:val="51"/>
          <w:szCs w:val="51"/>
          <w:spacing w:val="47"/>
        </w:rPr>
        <w:t>民</w:t>
      </w:r>
      <w:r>
        <w:rPr>
          <w:rFonts w:ascii="SimHei" w:hAnsi="SimHei" w:eastAsia="SimHei" w:cs="SimHei"/>
          <w:sz w:val="51"/>
          <w:szCs w:val="51"/>
          <w:spacing w:val="-56"/>
        </w:rPr>
        <w:t xml:space="preserve"> </w:t>
      </w:r>
      <w:r>
        <w:rPr>
          <w:rFonts w:ascii="SimHei" w:hAnsi="SimHei" w:eastAsia="SimHei" w:cs="SimHei"/>
          <w:sz w:val="51"/>
          <w:szCs w:val="51"/>
          <w:spacing w:val="47"/>
        </w:rPr>
        <w:t>共</w:t>
      </w:r>
      <w:r>
        <w:rPr>
          <w:rFonts w:ascii="SimHei" w:hAnsi="SimHei" w:eastAsia="SimHei" w:cs="SimHei"/>
          <w:sz w:val="51"/>
          <w:szCs w:val="51"/>
          <w:spacing w:val="-71"/>
        </w:rPr>
        <w:t xml:space="preserve"> </w:t>
      </w:r>
      <w:r>
        <w:rPr>
          <w:rFonts w:ascii="SimHei" w:hAnsi="SimHei" w:eastAsia="SimHei" w:cs="SimHei"/>
          <w:sz w:val="51"/>
          <w:szCs w:val="51"/>
          <w:spacing w:val="47"/>
        </w:rPr>
        <w:t>和</w:t>
      </w:r>
      <w:r>
        <w:rPr>
          <w:rFonts w:ascii="SimHei" w:hAnsi="SimHei" w:eastAsia="SimHei" w:cs="SimHei"/>
          <w:sz w:val="51"/>
          <w:szCs w:val="51"/>
          <w:spacing w:val="-37"/>
        </w:rPr>
        <w:t xml:space="preserve"> </w:t>
      </w:r>
      <w:r>
        <w:rPr>
          <w:rFonts w:ascii="SimHei" w:hAnsi="SimHei" w:eastAsia="SimHei" w:cs="SimHei"/>
          <w:sz w:val="51"/>
          <w:szCs w:val="51"/>
          <w:spacing w:val="47"/>
        </w:rPr>
        <w:t>国</w:t>
      </w:r>
      <w:r>
        <w:rPr>
          <w:rFonts w:ascii="SimHei" w:hAnsi="SimHei" w:eastAsia="SimHei" w:cs="SimHei"/>
          <w:sz w:val="51"/>
          <w:szCs w:val="51"/>
          <w:spacing w:val="-78"/>
        </w:rPr>
        <w:t xml:space="preserve"> </w:t>
      </w:r>
      <w:r>
        <w:rPr>
          <w:rFonts w:ascii="SimHei" w:hAnsi="SimHei" w:eastAsia="SimHei" w:cs="SimHei"/>
          <w:sz w:val="51"/>
          <w:szCs w:val="51"/>
          <w:spacing w:val="47"/>
        </w:rPr>
        <w:t>档</w:t>
      </w:r>
      <w:r>
        <w:rPr>
          <w:rFonts w:ascii="SimHei" w:hAnsi="SimHei" w:eastAsia="SimHei" w:cs="SimHei"/>
          <w:sz w:val="51"/>
          <w:szCs w:val="51"/>
          <w:spacing w:val="-63"/>
        </w:rPr>
        <w:t xml:space="preserve"> </w:t>
      </w:r>
      <w:r>
        <w:rPr>
          <w:rFonts w:ascii="SimHei" w:hAnsi="SimHei" w:eastAsia="SimHei" w:cs="SimHei"/>
          <w:sz w:val="51"/>
          <w:szCs w:val="51"/>
          <w:spacing w:val="47"/>
        </w:rPr>
        <w:t>案</w:t>
      </w:r>
      <w:r>
        <w:rPr>
          <w:rFonts w:ascii="SimHei" w:hAnsi="SimHei" w:eastAsia="SimHei" w:cs="SimHei"/>
          <w:sz w:val="51"/>
          <w:szCs w:val="51"/>
          <w:spacing w:val="-78"/>
        </w:rPr>
        <w:t xml:space="preserve"> </w:t>
      </w:r>
      <w:r>
        <w:rPr>
          <w:rFonts w:ascii="SimHei" w:hAnsi="SimHei" w:eastAsia="SimHei" w:cs="SimHei"/>
          <w:sz w:val="51"/>
          <w:szCs w:val="51"/>
          <w:spacing w:val="47"/>
        </w:rPr>
        <w:t>行</w:t>
      </w:r>
      <w:r>
        <w:rPr>
          <w:rFonts w:ascii="SimHei" w:hAnsi="SimHei" w:eastAsia="SimHei" w:cs="SimHei"/>
          <w:sz w:val="51"/>
          <w:szCs w:val="51"/>
          <w:spacing w:val="-56"/>
        </w:rPr>
        <w:t xml:space="preserve"> </w:t>
      </w:r>
      <w:r>
        <w:rPr>
          <w:rFonts w:ascii="SimHei" w:hAnsi="SimHei" w:eastAsia="SimHei" w:cs="SimHei"/>
          <w:sz w:val="51"/>
          <w:szCs w:val="51"/>
          <w:spacing w:val="47"/>
        </w:rPr>
        <w:t>业</w:t>
      </w:r>
      <w:r>
        <w:rPr>
          <w:rFonts w:ascii="SimHei" w:hAnsi="SimHei" w:eastAsia="SimHei" w:cs="SimHei"/>
          <w:sz w:val="51"/>
          <w:szCs w:val="51"/>
          <w:spacing w:val="-80"/>
        </w:rPr>
        <w:t xml:space="preserve"> </w:t>
      </w:r>
      <w:r>
        <w:rPr>
          <w:rFonts w:ascii="SimHei" w:hAnsi="SimHei" w:eastAsia="SimHei" w:cs="SimHei"/>
          <w:sz w:val="51"/>
          <w:szCs w:val="51"/>
          <w:spacing w:val="47"/>
        </w:rPr>
        <w:t>标</w:t>
      </w:r>
      <w:r>
        <w:rPr>
          <w:rFonts w:ascii="SimHei" w:hAnsi="SimHei" w:eastAsia="SimHei" w:cs="SimHei"/>
          <w:sz w:val="51"/>
          <w:szCs w:val="51"/>
          <w:spacing w:val="-63"/>
        </w:rPr>
        <w:t xml:space="preserve"> </w:t>
      </w:r>
      <w:r>
        <w:rPr>
          <w:rFonts w:ascii="SimHei" w:hAnsi="SimHei" w:eastAsia="SimHei" w:cs="SimHei"/>
          <w:sz w:val="51"/>
          <w:szCs w:val="51"/>
          <w:spacing w:val="47"/>
        </w:rPr>
        <w:t>准</w:t>
      </w:r>
    </w:p>
    <w:p>
      <w:pPr>
        <w:pStyle w:val="BodyText"/>
        <w:spacing w:line="433" w:lineRule="auto"/>
        <w:rPr/>
      </w:pPr>
      <w:r/>
    </w:p>
    <w:p>
      <w:pPr>
        <w:pStyle w:val="BodyText"/>
        <w:ind w:left="7132"/>
        <w:spacing w:before="75" w:line="226" w:lineRule="auto"/>
        <w:rPr>
          <w:sz w:val="26"/>
          <w:szCs w:val="26"/>
        </w:rPr>
      </w:pPr>
      <w:r>
        <w:rPr>
          <w:sz w:val="26"/>
          <w:szCs w:val="26"/>
          <w:position w:val="1"/>
        </w:rPr>
        <w:t>DA</w:t>
      </w:r>
      <w:r>
        <w:rPr>
          <w:sz w:val="26"/>
          <w:szCs w:val="26"/>
          <w:spacing w:val="13"/>
          <w:position w:val="1"/>
        </w:rPr>
        <w:t>/T</w:t>
      </w:r>
      <w:r>
        <w:rPr>
          <w:sz w:val="26"/>
          <w:szCs w:val="26"/>
          <w:spacing w:val="40"/>
          <w:position w:val="1"/>
        </w:rPr>
        <w:t xml:space="preserve"> </w:t>
      </w:r>
      <w:r>
        <w:rPr>
          <w:sz w:val="26"/>
          <w:szCs w:val="26"/>
          <w:spacing w:val="13"/>
        </w:rPr>
        <w:t>68. 2—2020</w:t>
      </w:r>
    </w:p>
    <w:p>
      <w:pPr>
        <w:pStyle w:val="BodyText"/>
        <w:spacing w:line="262" w:lineRule="auto"/>
        <w:rPr/>
      </w:pPr>
      <w:r/>
    </w:p>
    <w:p>
      <w:pPr>
        <w:pStyle w:val="BodyText"/>
        <w:spacing w:line="262" w:lineRule="auto"/>
        <w:rPr/>
      </w:pPr>
      <w:r>
        <w:pict>
          <v:shape id="_x0000_s8" style="position:absolute;margin-left:0.382004pt;margin-top:13.1309pt;mso-position-vertical-relative:text;mso-position-horizontal-relative:text;width:481.9pt;height:0.8pt;z-index:251698176;" filled="false" strokecolor="#231F20" strokeweight="0.76pt" coordsize="9637,16" coordorigin="0,0" path="m0,7l9637,7e">
            <v:stroke joinstyle="miter" miterlimit="10"/>
          </v:shape>
        </w:pict>
      </w:r>
      <w:r/>
    </w:p>
    <w:p>
      <w:pPr>
        <w:pStyle w:val="BodyText"/>
        <w:spacing w:line="262"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pStyle w:val="BodyText"/>
        <w:spacing w:line="263" w:lineRule="auto"/>
        <w:rPr/>
      </w:pPr>
      <w:r/>
    </w:p>
    <w:p>
      <w:pPr>
        <w:ind w:left="2102"/>
        <w:spacing w:before="166" w:line="207" w:lineRule="auto"/>
        <w:rPr>
          <w:rFonts w:ascii="SimHei" w:hAnsi="SimHei" w:eastAsia="SimHei" w:cs="SimHei"/>
          <w:sz w:val="51"/>
          <w:szCs w:val="51"/>
        </w:rPr>
      </w:pPr>
      <w:r>
        <w:rPr>
          <w:rFonts w:ascii="SimHei" w:hAnsi="SimHei" w:eastAsia="SimHei" w:cs="SimHei"/>
          <w:sz w:val="51"/>
          <w:szCs w:val="51"/>
          <w:spacing w:val="34"/>
        </w:rPr>
        <w:t>档案服务外包工作规范</w:t>
      </w:r>
    </w:p>
    <w:p>
      <w:pPr>
        <w:pStyle w:val="BodyText"/>
        <w:ind w:left="1703"/>
        <w:spacing w:before="159" w:line="206" w:lineRule="auto"/>
        <w:outlineLvl w:val="0"/>
        <w:rPr>
          <w:rFonts w:ascii="SimHei" w:hAnsi="SimHei" w:eastAsia="SimHei" w:cs="SimHei"/>
          <w:sz w:val="51"/>
          <w:szCs w:val="51"/>
        </w:rPr>
      </w:pPr>
      <w:r>
        <w:rPr>
          <w:rFonts w:ascii="SimHei" w:hAnsi="SimHei" w:eastAsia="SimHei" w:cs="SimHei"/>
          <w:sz w:val="51"/>
          <w:szCs w:val="51"/>
          <w:spacing w:val="29"/>
        </w:rPr>
        <w:t>第</w:t>
      </w:r>
      <w:r>
        <w:rPr>
          <w:rFonts w:ascii="SimHei" w:hAnsi="SimHei" w:eastAsia="SimHei" w:cs="SimHei"/>
          <w:sz w:val="51"/>
          <w:szCs w:val="51"/>
          <w:spacing w:val="-76"/>
        </w:rPr>
        <w:t xml:space="preserve"> </w:t>
      </w:r>
      <w:r>
        <w:rPr>
          <w:sz w:val="51"/>
          <w:szCs w:val="51"/>
          <w:spacing w:val="29"/>
          <w:position w:val="-6"/>
        </w:rPr>
        <w:t>2</w:t>
      </w:r>
      <w:r>
        <w:rPr>
          <w:sz w:val="51"/>
          <w:szCs w:val="51"/>
          <w:spacing w:val="-68"/>
          <w:position w:val="-6"/>
        </w:rPr>
        <w:t xml:space="preserve"> </w:t>
      </w:r>
      <w:r>
        <w:rPr>
          <w:rFonts w:ascii="SimHei" w:hAnsi="SimHei" w:eastAsia="SimHei" w:cs="SimHei"/>
          <w:sz w:val="51"/>
          <w:szCs w:val="51"/>
          <w:spacing w:val="29"/>
        </w:rPr>
        <w:t>部分</w:t>
      </w:r>
      <w:r>
        <w:rPr>
          <w:rFonts w:ascii="SimHei" w:hAnsi="SimHei" w:eastAsia="SimHei" w:cs="SimHei"/>
          <w:sz w:val="51"/>
          <w:szCs w:val="51"/>
          <w:spacing w:val="-131"/>
        </w:rPr>
        <w:t xml:space="preserve"> </w:t>
      </w:r>
      <w:r>
        <w:rPr>
          <w:sz w:val="51"/>
          <w:szCs w:val="51"/>
          <w:spacing w:val="29"/>
          <w:position w:val="2"/>
        </w:rPr>
        <w:t>:</w:t>
      </w:r>
      <w:r>
        <w:rPr>
          <w:rFonts w:ascii="SimHei" w:hAnsi="SimHei" w:eastAsia="SimHei" w:cs="SimHei"/>
          <w:sz w:val="51"/>
          <w:szCs w:val="51"/>
          <w:spacing w:val="29"/>
        </w:rPr>
        <w:t>档案数字化服务</w:t>
      </w:r>
    </w:p>
    <w:p>
      <w:pPr>
        <w:pStyle w:val="BodyText"/>
        <w:spacing w:line="474" w:lineRule="auto"/>
        <w:rPr/>
      </w:pPr>
      <w:r/>
    </w:p>
    <w:p>
      <w:pPr>
        <w:pStyle w:val="BodyText"/>
        <w:ind w:left="1282"/>
        <w:spacing w:before="74" w:line="163" w:lineRule="auto"/>
        <w:rPr>
          <w:sz w:val="26"/>
          <w:szCs w:val="26"/>
        </w:rPr>
      </w:pPr>
      <w:r>
        <w:rPr>
          <w:sz w:val="26"/>
          <w:szCs w:val="26"/>
          <w:spacing w:val="12"/>
        </w:rPr>
        <w:t>Specificationson</w:t>
      </w:r>
      <w:r>
        <w:rPr>
          <w:sz w:val="26"/>
          <w:szCs w:val="26"/>
          <w:spacing w:val="-23"/>
        </w:rPr>
        <w:t xml:space="preserve"> </w:t>
      </w:r>
      <w:r>
        <w:rPr>
          <w:sz w:val="26"/>
          <w:szCs w:val="26"/>
          <w:spacing w:val="12"/>
        </w:rPr>
        <w:t>thework</w:t>
      </w:r>
      <w:r>
        <w:rPr>
          <w:sz w:val="26"/>
          <w:szCs w:val="26"/>
          <w:spacing w:val="-25"/>
        </w:rPr>
        <w:t xml:space="preserve"> </w:t>
      </w:r>
      <w:r>
        <w:rPr>
          <w:sz w:val="26"/>
          <w:szCs w:val="26"/>
          <w:spacing w:val="12"/>
        </w:rPr>
        <w:t>ofarchivesserviceouts</w:t>
      </w:r>
      <w:r>
        <w:rPr>
          <w:sz w:val="26"/>
          <w:szCs w:val="26"/>
          <w:spacing w:val="11"/>
        </w:rPr>
        <w:t>ourcing</w:t>
      </w:r>
      <w:r>
        <w:rPr>
          <w:sz w:val="26"/>
          <w:szCs w:val="26"/>
          <w:spacing w:val="11"/>
          <w:position w:val="4"/>
        </w:rPr>
        <w:t>—</w:t>
      </w:r>
    </w:p>
    <w:p>
      <w:pPr>
        <w:pStyle w:val="BodyText"/>
        <w:ind w:left="2730"/>
        <w:spacing w:before="142" w:line="169" w:lineRule="auto"/>
        <w:rPr>
          <w:sz w:val="26"/>
          <w:szCs w:val="26"/>
        </w:rPr>
      </w:pPr>
      <w:r>
        <w:rPr>
          <w:sz w:val="26"/>
          <w:szCs w:val="26"/>
          <w:spacing w:val="15"/>
        </w:rPr>
        <w:t>Part2</w:t>
      </w:r>
      <w:r>
        <w:rPr>
          <w:sz w:val="26"/>
          <w:szCs w:val="26"/>
          <w:spacing w:val="15"/>
          <w:position w:val="4"/>
        </w:rPr>
        <w:t>:</w:t>
      </w:r>
      <w:r>
        <w:rPr>
          <w:sz w:val="26"/>
          <w:szCs w:val="26"/>
          <w:spacing w:val="15"/>
        </w:rPr>
        <w:t>Archivesdigitization</w:t>
      </w:r>
      <w:r>
        <w:rPr>
          <w:sz w:val="26"/>
          <w:szCs w:val="26"/>
          <w:spacing w:val="-22"/>
        </w:rPr>
        <w:t xml:space="preserve"> </w:t>
      </w:r>
      <w:r>
        <w:rPr>
          <w:sz w:val="26"/>
          <w:szCs w:val="26"/>
          <w:spacing w:val="15"/>
        </w:rPr>
        <w:t>service</w:t>
      </w:r>
    </w:p>
    <w:p>
      <w:pPr>
        <w:pStyle w:val="BodyText"/>
        <w:spacing w:line="241" w:lineRule="auto"/>
        <w:rPr/>
      </w:pPr>
      <w:r/>
    </w:p>
    <w:p>
      <w:pPr>
        <w:pStyle w:val="BodyText"/>
        <w:spacing w:line="241"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spacing w:line="242" w:lineRule="auto"/>
        <w:rPr/>
      </w:pPr>
      <w:r/>
    </w:p>
    <w:p>
      <w:pPr>
        <w:pStyle w:val="BodyText"/>
        <w:ind w:left="8"/>
        <w:spacing w:before="85" w:line="204" w:lineRule="auto"/>
        <w:rPr>
          <w:rFonts w:ascii="SimHei" w:hAnsi="SimHei" w:eastAsia="SimHei" w:cs="SimHei"/>
          <w:sz w:val="26"/>
          <w:szCs w:val="26"/>
        </w:rPr>
      </w:pPr>
      <w:r>
        <w:rPr>
          <w:sz w:val="26"/>
          <w:szCs w:val="26"/>
          <w:spacing w:val="5"/>
        </w:rPr>
        <w:t>2020-05-18</w:t>
      </w:r>
      <w:r>
        <w:rPr>
          <w:rFonts w:ascii="SimHei" w:hAnsi="SimHei" w:eastAsia="SimHei" w:cs="SimHei"/>
          <w:sz w:val="26"/>
          <w:szCs w:val="26"/>
          <w:spacing w:val="5"/>
          <w:position w:val="2"/>
        </w:rPr>
        <w:t>发布</w:t>
      </w:r>
      <w:r>
        <w:rPr>
          <w:rFonts w:ascii="SimHei" w:hAnsi="SimHei" w:eastAsia="SimHei" w:cs="SimHei"/>
          <w:sz w:val="26"/>
          <w:szCs w:val="26"/>
          <w:spacing w:val="5"/>
          <w:position w:val="2"/>
        </w:rPr>
        <w:t xml:space="preserve">                                           </w:t>
      </w:r>
      <w:r>
        <w:rPr>
          <w:sz w:val="26"/>
          <w:szCs w:val="26"/>
          <w:spacing w:val="5"/>
        </w:rPr>
        <w:t>2020-</w:t>
      </w:r>
      <w:r>
        <w:rPr>
          <w:sz w:val="26"/>
          <w:szCs w:val="26"/>
          <w:spacing w:val="4"/>
        </w:rPr>
        <w:t>06-01</w:t>
      </w:r>
      <w:r>
        <w:rPr>
          <w:rFonts w:ascii="SimHei" w:hAnsi="SimHei" w:eastAsia="SimHei" w:cs="SimHei"/>
          <w:sz w:val="26"/>
          <w:szCs w:val="26"/>
          <w:spacing w:val="4"/>
          <w:position w:val="2"/>
        </w:rPr>
        <w:t>实施</w:t>
      </w:r>
    </w:p>
    <w:p>
      <w:pPr>
        <w:pStyle w:val="BodyText"/>
        <w:spacing w:line="249" w:lineRule="auto"/>
        <w:rPr/>
      </w:pPr>
      <w:r>
        <w:pict>
          <v:shape id="_x0000_s10" style="position:absolute;margin-left:0.382004pt;margin-top:2.20979pt;mso-position-vertical-relative:text;mso-position-horizontal-relative:text;width:481.9pt;height:0.8pt;z-index:251697152;" filled="false" strokecolor="#231F20" strokeweight="0.76pt" coordsize="9637,16" coordorigin="0,0" path="m0,7l9637,7e">
            <v:stroke joinstyle="miter" miterlimit="10"/>
          </v:shape>
        </w:pict>
      </w:r>
      <w:r/>
    </w:p>
    <w:p>
      <w:pPr>
        <w:pStyle w:val="BodyText"/>
        <w:spacing w:line="249" w:lineRule="auto"/>
        <w:rPr/>
      </w:pPr>
      <w:r/>
    </w:p>
    <w:p>
      <w:pPr>
        <w:pStyle w:val="BodyText"/>
        <w:spacing w:line="250" w:lineRule="auto"/>
        <w:rPr/>
      </w:pPr>
      <w:r/>
    </w:p>
    <w:p>
      <w:pPr>
        <w:pStyle w:val="BodyText"/>
        <w:ind w:left="230"/>
        <w:spacing w:before="95" w:line="195" w:lineRule="auto"/>
        <w:rPr>
          <w:rFonts w:ascii="SimHei" w:hAnsi="SimHei" w:eastAsia="SimHei" w:cs="SimHei"/>
          <w:sz w:val="26"/>
          <w:szCs w:val="26"/>
        </w:rPr>
      </w:pPr>
      <w:r>
        <w:rPr>
          <w:sz w:val="16"/>
          <w:szCs w:val="16"/>
          <w:spacing w:val="4"/>
          <w:position w:val="-5"/>
        </w:rPr>
        <w:t>20                                       </w:t>
      </w:r>
      <w:r>
        <w:rPr>
          <w:sz w:val="16"/>
          <w:szCs w:val="16"/>
          <w:spacing w:val="3"/>
          <w:position w:val="-5"/>
        </w:rPr>
        <w:t xml:space="preserve">                            </w:t>
      </w:r>
      <w:r>
        <w:rPr>
          <w:rFonts w:ascii="SimHei" w:hAnsi="SimHei" w:eastAsia="SimHei" w:cs="SimHei"/>
          <w:sz w:val="29"/>
          <w:szCs w:val="29"/>
          <w:spacing w:val="3"/>
        </w:rPr>
        <w:t>国家档案局</w:t>
      </w:r>
      <w:r>
        <w:rPr>
          <w:rFonts w:ascii="SimHei" w:hAnsi="SimHei" w:eastAsia="SimHei" w:cs="SimHei"/>
          <w:sz w:val="29"/>
          <w:szCs w:val="29"/>
          <w:spacing w:val="3"/>
        </w:rPr>
        <w:t xml:space="preserve">  </w:t>
      </w:r>
      <w:r>
        <w:rPr>
          <w:rFonts w:ascii="SimHei" w:hAnsi="SimHei" w:eastAsia="SimHei" w:cs="SimHei"/>
          <w:sz w:val="26"/>
          <w:szCs w:val="26"/>
          <w:spacing w:val="3"/>
          <w:position w:val="1"/>
        </w:rPr>
        <w:t>发</w:t>
      </w:r>
      <w:r>
        <w:rPr>
          <w:rFonts w:ascii="SimHei" w:hAnsi="SimHei" w:eastAsia="SimHei" w:cs="SimHei"/>
          <w:sz w:val="26"/>
          <w:szCs w:val="26"/>
          <w:spacing w:val="3"/>
          <w:position w:val="1"/>
        </w:rPr>
        <w:t xml:space="preserve"> </w:t>
      </w:r>
      <w:r>
        <w:rPr>
          <w:rFonts w:ascii="SimHei" w:hAnsi="SimHei" w:eastAsia="SimHei" w:cs="SimHei"/>
          <w:sz w:val="26"/>
          <w:szCs w:val="26"/>
          <w:spacing w:val="3"/>
          <w:position w:val="1"/>
        </w:rPr>
        <w:t>布</w:t>
      </w:r>
    </w:p>
    <w:p>
      <w:pPr>
        <w:spacing w:line="195" w:lineRule="auto"/>
        <w:sectPr>
          <w:headerReference w:type="default" r:id="rId1"/>
          <w:footerReference w:type="default" r:id="rId37"/>
          <w:pgSz w:w="11906" w:h="16838"/>
          <w:pgMar w:top="1786" w:right="926" w:bottom="400" w:left="1341" w:header="332" w:footer="0" w:gutter="0"/>
        </w:sectPr>
        <w:rPr>
          <w:rFonts w:ascii="SimHei" w:hAnsi="SimHei" w:eastAsia="SimHei" w:cs="SimHei"/>
          <w:sz w:val="26"/>
          <w:szCs w:val="26"/>
        </w:rPr>
      </w:pPr>
    </w:p>
    <w:p>
      <w:pPr>
        <w:pStyle w:val="BodyText"/>
        <w:spacing w:line="265" w:lineRule="auto"/>
        <w:rPr/>
      </w:pPr>
      <w:r/>
    </w:p>
    <w:p>
      <w:pPr>
        <w:pStyle w:val="BodyText"/>
        <w:spacing w:line="266" w:lineRule="auto"/>
        <w:rPr/>
      </w:pPr>
      <w:r/>
    </w:p>
    <w:p>
      <w:pPr>
        <w:pStyle w:val="BodyText"/>
        <w:spacing w:line="266" w:lineRule="auto"/>
        <w:rPr/>
      </w:pPr>
      <w:r/>
    </w:p>
    <w:p>
      <w:pPr>
        <w:ind w:left="3574"/>
        <w:spacing w:before="94" w:line="207" w:lineRule="auto"/>
        <w:outlineLvl w:val="5"/>
        <w:rPr>
          <w:rFonts w:ascii="SimHei" w:hAnsi="SimHei" w:eastAsia="SimHei" w:cs="SimHei"/>
          <w:sz w:val="29"/>
          <w:szCs w:val="29"/>
        </w:rPr>
      </w:pPr>
      <w:r>
        <w:rPr>
          <w:rFonts w:ascii="SimHei" w:hAnsi="SimHei" w:eastAsia="SimHei" w:cs="SimHei"/>
          <w:sz w:val="29"/>
          <w:szCs w:val="29"/>
          <w:spacing w:val="-4"/>
        </w:rPr>
        <w:t>前</w:t>
      </w:r>
      <w:r>
        <w:rPr>
          <w:rFonts w:ascii="SimHei" w:hAnsi="SimHei" w:eastAsia="SimHei" w:cs="SimHei"/>
          <w:sz w:val="29"/>
          <w:szCs w:val="29"/>
          <w:spacing w:val="21"/>
        </w:rPr>
        <w:t xml:space="preserve">    </w:t>
      </w:r>
      <w:r>
        <w:rPr>
          <w:rFonts w:ascii="SimHei" w:hAnsi="SimHei" w:eastAsia="SimHei" w:cs="SimHei"/>
          <w:sz w:val="29"/>
          <w:szCs w:val="29"/>
          <w:spacing w:val="-4"/>
        </w:rPr>
        <w:t>言</w:t>
      </w:r>
    </w:p>
    <w:p>
      <w:pPr>
        <w:pStyle w:val="BodyText"/>
        <w:spacing w:line="287" w:lineRule="auto"/>
        <w:rPr/>
      </w:pPr>
      <w:r/>
    </w:p>
    <w:p>
      <w:pPr>
        <w:pStyle w:val="BodyText"/>
        <w:spacing w:line="288" w:lineRule="auto"/>
        <w:rPr/>
      </w:pPr>
      <w:r/>
    </w:p>
    <w:p>
      <w:pPr>
        <w:spacing w:before="82"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9"/>
          <w:position w:val="-1"/>
        </w:rPr>
        <w:t>/T </w:t>
      </w:r>
      <w:r>
        <w:rPr>
          <w:rFonts w:ascii="Microsoft YaHei" w:hAnsi="Microsoft YaHei" w:eastAsia="Microsoft YaHei" w:cs="Microsoft YaHei"/>
          <w:sz w:val="19"/>
          <w:szCs w:val="19"/>
          <w:spacing w:val="9"/>
        </w:rPr>
        <w:t>68《档案服务外包工作规范》分为如下部分 :</w:t>
      </w:r>
    </w:p>
    <w:p>
      <w:pPr>
        <w:ind w:left="206"/>
        <w:spacing w:before="63"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w:t>
      </w:r>
      <w:r>
        <w:rPr>
          <w:rFonts w:ascii="Microsoft YaHei" w:hAnsi="Microsoft YaHei" w:eastAsia="Microsoft YaHei" w:cs="Microsoft YaHei"/>
          <w:sz w:val="19"/>
          <w:szCs w:val="19"/>
          <w:spacing w:val="-32"/>
        </w:rPr>
        <w:t xml:space="preserve"> </w:t>
      </w:r>
      <w:r>
        <w:rPr>
          <w:rFonts w:ascii="Microsoft YaHei" w:hAnsi="Microsoft YaHei" w:eastAsia="Microsoft YaHei" w:cs="Microsoft YaHei"/>
          <w:sz w:val="19"/>
          <w:szCs w:val="19"/>
          <w:spacing w:val="12"/>
        </w:rPr>
        <w:t>第</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12"/>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2"/>
        </w:rPr>
        <w:t>:总则</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w:t>
      </w:r>
    </w:p>
    <w:p>
      <w:pPr>
        <w:ind w:left="206"/>
        <w:spacing w:before="45"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2</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5"/>
        </w:rPr>
        <w:t>:档案数字化服务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w:t>
      </w:r>
    </w:p>
    <w:p>
      <w:pPr>
        <w:ind w:left="206"/>
        <w:spacing w:before="47"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3</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:档案管理咨询服务</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w:t>
      </w:r>
    </w:p>
    <w:p>
      <w:pPr>
        <w:ind w:left="206"/>
        <w:spacing w:before="45"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4</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:档案整理服务</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p>
    <w:p>
      <w:pPr>
        <w:ind w:left="206"/>
        <w:spacing w:before="4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5</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:档案保管服务</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p>
    <w:p>
      <w:pPr>
        <w:ind w:left="206"/>
        <w:spacing w:before="46"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5"/>
        </w:rPr>
        <w:t>第 </w:t>
      </w:r>
      <w:r>
        <w:rPr>
          <w:rFonts w:ascii="Microsoft YaHei" w:hAnsi="Microsoft YaHei" w:eastAsia="Microsoft YaHei" w:cs="Microsoft YaHei"/>
          <w:sz w:val="19"/>
          <w:szCs w:val="19"/>
          <w:spacing w:val="15"/>
          <w:position w:val="-2"/>
        </w:rPr>
        <w:t>6</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5"/>
        </w:rPr>
        <w:t>:档案销毁服务</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5"/>
        </w:rPr>
        <w:t>;</w:t>
      </w:r>
    </w:p>
    <w:p>
      <w:pPr>
        <w:ind w:left="13"/>
        <w:spacing w:before="129" w:line="117" w:lineRule="exact"/>
        <w:rPr>
          <w:rFonts w:ascii="Microsoft YaHei" w:hAnsi="Microsoft YaHei" w:eastAsia="Microsoft YaHei" w:cs="Microsoft YaHei"/>
          <w:sz w:val="19"/>
          <w:szCs w:val="19"/>
        </w:rPr>
      </w:pPr>
      <w:r>
        <w:rPr>
          <w:rFonts w:ascii="Microsoft YaHei" w:hAnsi="Microsoft YaHei" w:eastAsia="Microsoft YaHei" w:cs="Microsoft YaHei"/>
          <w:sz w:val="19"/>
          <w:szCs w:val="19"/>
          <w:spacing w:val="23"/>
          <w:position w:val="3"/>
        </w:rPr>
        <w:t>…</w:t>
      </w:r>
      <w:r>
        <w:rPr>
          <w:rFonts w:ascii="Microsoft YaHei" w:hAnsi="Microsoft YaHei" w:eastAsia="Microsoft YaHei" w:cs="Microsoft YaHei"/>
          <w:sz w:val="19"/>
          <w:szCs w:val="19"/>
          <w:spacing w:val="-25"/>
          <w:position w:val="3"/>
        </w:rPr>
        <w:t xml:space="preserve"> </w:t>
      </w:r>
      <w:r>
        <w:rPr>
          <w:rFonts w:ascii="Microsoft YaHei" w:hAnsi="Microsoft YaHei" w:eastAsia="Microsoft YaHei" w:cs="Microsoft YaHei"/>
          <w:sz w:val="19"/>
          <w:szCs w:val="19"/>
          <w:spacing w:val="23"/>
          <w:position w:val="3"/>
        </w:rPr>
        <w:t>…</w:t>
      </w:r>
    </w:p>
    <w:p>
      <w:pPr>
        <w:spacing w:before="115"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本部分为 </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9"/>
        </w:rPr>
        <w:t>/T </w:t>
      </w:r>
      <w:r>
        <w:rPr>
          <w:rFonts w:ascii="Microsoft YaHei" w:hAnsi="Microsoft YaHei" w:eastAsia="Microsoft YaHei" w:cs="Microsoft YaHei"/>
          <w:sz w:val="19"/>
          <w:szCs w:val="19"/>
          <w:spacing w:val="19"/>
          <w:position w:val="-1"/>
        </w:rPr>
        <w:t>68</w:t>
      </w:r>
      <w:r>
        <w:rPr>
          <w:rFonts w:ascii="Microsoft YaHei" w:hAnsi="Microsoft YaHei" w:eastAsia="Microsoft YaHei" w:cs="Microsoft YaHei"/>
          <w:sz w:val="19"/>
          <w:szCs w:val="19"/>
          <w:spacing w:val="19"/>
        </w:rPr>
        <w:t>的第 </w:t>
      </w:r>
      <w:r>
        <w:rPr>
          <w:rFonts w:ascii="Microsoft YaHei" w:hAnsi="Microsoft YaHei" w:eastAsia="Microsoft YaHei" w:cs="Microsoft YaHei"/>
          <w:sz w:val="19"/>
          <w:szCs w:val="19"/>
          <w:spacing w:val="19"/>
          <w:position w:val="-1"/>
        </w:rPr>
        <w:t>2</w:t>
      </w:r>
      <w:r>
        <w:rPr>
          <w:rFonts w:ascii="Microsoft YaHei" w:hAnsi="Microsoft YaHei" w:eastAsia="Microsoft YaHei" w:cs="Microsoft YaHei"/>
          <w:sz w:val="19"/>
          <w:szCs w:val="19"/>
          <w:spacing w:val="19"/>
        </w:rPr>
        <w:t>部分</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9"/>
          <w:position w:val="1"/>
        </w:rPr>
        <w:t>。</w:t>
      </w:r>
    </w:p>
    <w:p>
      <w:pPr>
        <w:spacing w:before="58" w:line="17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rPr>
        <w:t>本部分按照 </w:t>
      </w: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3"/>
        </w:rPr>
        <w:t>/T </w:t>
      </w:r>
      <w:r>
        <w:rPr>
          <w:rFonts w:ascii="Microsoft YaHei" w:hAnsi="Microsoft YaHei" w:eastAsia="Microsoft YaHei" w:cs="Microsoft YaHei"/>
          <w:sz w:val="19"/>
          <w:szCs w:val="19"/>
          <w:spacing w:val="13"/>
          <w:position w:val="-1"/>
        </w:rPr>
        <w:t>1. 1—2009</w:t>
      </w:r>
      <w:r>
        <w:rPr>
          <w:rFonts w:ascii="Microsoft YaHei" w:hAnsi="Microsoft YaHei" w:eastAsia="Microsoft YaHei" w:cs="Microsoft YaHei"/>
          <w:sz w:val="19"/>
          <w:szCs w:val="19"/>
          <w:spacing w:val="13"/>
        </w:rPr>
        <w:t>给出的规</w:t>
      </w:r>
      <w:r>
        <w:rPr>
          <w:rFonts w:ascii="Microsoft YaHei" w:hAnsi="Microsoft YaHei" w:eastAsia="Microsoft YaHei" w:cs="Microsoft YaHei"/>
          <w:sz w:val="19"/>
          <w:szCs w:val="19"/>
          <w:spacing w:val="12"/>
        </w:rPr>
        <w:t>则起草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position w:val="1"/>
        </w:rPr>
        <w:t>。</w:t>
      </w:r>
    </w:p>
    <w:p>
      <w:pPr>
        <w:spacing w:before="5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rPr>
        <w:t>本部分由国家档案局提出并归 口</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2"/>
        </w:rPr>
        <w:t>。</w:t>
      </w:r>
    </w:p>
    <w:p>
      <w:pPr>
        <w:spacing w:before="64"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本部分起草单位 :</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1"/>
        </w:rPr>
        <w:t>国家档案局经科司</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、中国中信集团有限公司</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spacing w:before="65"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rPr>
        <w:t>本部分主要起草人 :姜延溪</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、姚维冰</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、蔡盈芳</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、王蕾</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、沈琛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、郝华锋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、徐拥军</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、韩承</w:t>
      </w:r>
      <w:r>
        <w:rPr>
          <w:rFonts w:ascii="Microsoft YaHei" w:hAnsi="Microsoft YaHei" w:eastAsia="Microsoft YaHei" w:cs="Microsoft YaHei"/>
          <w:sz w:val="19"/>
          <w:szCs w:val="19"/>
          <w:spacing w:val="-8"/>
        </w:rPr>
        <w:t>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、袁瑞</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、张晶晶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8"/>
        </w:rPr>
        <w:t>。</w:t>
      </w:r>
    </w:p>
    <w:p>
      <w:pPr>
        <w:spacing w:line="184" w:lineRule="auto"/>
        <w:sectPr>
          <w:headerReference w:type="default" r:id="rId38"/>
          <w:footerReference w:type="default" r:id="rId39"/>
          <w:pgSz w:w="11906" w:h="16838"/>
          <w:pgMar w:top="1377" w:right="1299" w:bottom="1466" w:left="1771" w:header="1079" w:footer="1277" w:gutter="0"/>
        </w:sectPr>
        <w:rPr>
          <w:rFonts w:ascii="Microsoft YaHei" w:hAnsi="Microsoft YaHei" w:eastAsia="Microsoft YaHei" w:cs="Microsoft YaHei"/>
          <w:sz w:val="19"/>
          <w:szCs w:val="19"/>
        </w:rPr>
      </w:pPr>
    </w:p>
    <w:p>
      <w:pPr>
        <w:pStyle w:val="BodyText"/>
        <w:spacing w:line="270" w:lineRule="auto"/>
        <w:rPr/>
      </w:pPr>
      <w:r/>
    </w:p>
    <w:p>
      <w:pPr>
        <w:pStyle w:val="BodyText"/>
        <w:spacing w:line="270" w:lineRule="auto"/>
        <w:rPr/>
      </w:pPr>
      <w:r/>
    </w:p>
    <w:p>
      <w:pPr>
        <w:pStyle w:val="BodyText"/>
        <w:spacing w:line="271" w:lineRule="auto"/>
        <w:rPr/>
      </w:pPr>
      <w:r/>
    </w:p>
    <w:p>
      <w:pPr>
        <w:ind w:left="3050"/>
        <w:spacing w:before="95" w:line="208" w:lineRule="auto"/>
        <w:rPr>
          <w:rFonts w:ascii="SimHei" w:hAnsi="SimHei" w:eastAsia="SimHei" w:cs="SimHei"/>
          <w:sz w:val="29"/>
          <w:szCs w:val="29"/>
        </w:rPr>
      </w:pPr>
      <w:r>
        <w:rPr>
          <w:rFonts w:ascii="SimHei" w:hAnsi="SimHei" w:eastAsia="SimHei" w:cs="SimHei"/>
          <w:sz w:val="29"/>
          <w:szCs w:val="29"/>
          <w:spacing w:val="21"/>
        </w:rPr>
        <w:t>档案服务外包工作规范</w:t>
      </w:r>
    </w:p>
    <w:p>
      <w:pPr>
        <w:ind w:left="2821"/>
        <w:spacing w:before="103" w:line="177" w:lineRule="auto"/>
        <w:outlineLvl w:val="0"/>
        <w:rPr>
          <w:rFonts w:ascii="SimHei" w:hAnsi="SimHei" w:eastAsia="SimHei" w:cs="SimHei"/>
          <w:sz w:val="29"/>
          <w:szCs w:val="29"/>
        </w:rPr>
      </w:pPr>
      <w:r>
        <w:rPr>
          <w:rFonts w:ascii="SimHei" w:hAnsi="SimHei" w:eastAsia="SimHei" w:cs="SimHei"/>
          <w:sz w:val="29"/>
          <w:szCs w:val="29"/>
          <w:spacing w:val="18"/>
        </w:rPr>
        <w:t>第</w:t>
      </w:r>
      <w:r>
        <w:rPr>
          <w:rFonts w:ascii="SimHei" w:hAnsi="SimHei" w:eastAsia="SimHei" w:cs="SimHei"/>
          <w:sz w:val="29"/>
          <w:szCs w:val="29"/>
          <w:spacing w:val="-37"/>
        </w:rPr>
        <w:t xml:space="preserve"> </w:t>
      </w:r>
      <w:r>
        <w:rPr>
          <w:rFonts w:ascii="Microsoft YaHei" w:hAnsi="Microsoft YaHei" w:eastAsia="Microsoft YaHei" w:cs="Microsoft YaHei"/>
          <w:sz w:val="29"/>
          <w:szCs w:val="29"/>
          <w:spacing w:val="18"/>
          <w:position w:val="-3"/>
        </w:rPr>
        <w:t>2</w:t>
      </w:r>
      <w:r>
        <w:rPr>
          <w:rFonts w:ascii="Microsoft YaHei" w:hAnsi="Microsoft YaHei" w:eastAsia="Microsoft YaHei" w:cs="Microsoft YaHei"/>
          <w:sz w:val="29"/>
          <w:szCs w:val="29"/>
          <w:spacing w:val="-44"/>
          <w:position w:val="-3"/>
        </w:rPr>
        <w:t xml:space="preserve"> </w:t>
      </w:r>
      <w:r>
        <w:rPr>
          <w:rFonts w:ascii="SimHei" w:hAnsi="SimHei" w:eastAsia="SimHei" w:cs="SimHei"/>
          <w:sz w:val="29"/>
          <w:szCs w:val="29"/>
          <w:spacing w:val="18"/>
        </w:rPr>
        <w:t>部分</w:t>
      </w:r>
      <w:r>
        <w:rPr>
          <w:rFonts w:ascii="SimHei" w:hAnsi="SimHei" w:eastAsia="SimHei" w:cs="SimHei"/>
          <w:sz w:val="29"/>
          <w:szCs w:val="29"/>
          <w:spacing w:val="-73"/>
        </w:rPr>
        <w:t xml:space="preserve"> </w:t>
      </w:r>
      <w:r>
        <w:rPr>
          <w:rFonts w:ascii="Microsoft YaHei" w:hAnsi="Microsoft YaHei" w:eastAsia="Microsoft YaHei" w:cs="Microsoft YaHei"/>
          <w:sz w:val="29"/>
          <w:szCs w:val="29"/>
          <w:spacing w:val="18"/>
          <w:position w:val="1"/>
        </w:rPr>
        <w:t>:</w:t>
      </w:r>
      <w:r>
        <w:rPr>
          <w:rFonts w:ascii="SimHei" w:hAnsi="SimHei" w:eastAsia="SimHei" w:cs="SimHei"/>
          <w:sz w:val="29"/>
          <w:szCs w:val="29"/>
          <w:spacing w:val="18"/>
        </w:rPr>
        <w:t>档案数字化服务</w:t>
      </w:r>
    </w:p>
    <w:p>
      <w:pPr>
        <w:pStyle w:val="BodyText"/>
        <w:spacing w:line="345" w:lineRule="auto"/>
        <w:rPr/>
      </w:pPr>
      <w:r/>
    </w:p>
    <w:p>
      <w:pPr>
        <w:pStyle w:val="BodyText"/>
        <w:spacing w:line="345" w:lineRule="auto"/>
        <w:rPr/>
      </w:pPr>
      <w:r/>
    </w:p>
    <w:p>
      <w:pPr>
        <w:ind w:left="24"/>
        <w:spacing w:before="82" w:line="191" w:lineRule="auto"/>
        <w:outlineLvl w:val="1"/>
        <w:rPr>
          <w:rFonts w:ascii="SimHei" w:hAnsi="SimHei" w:eastAsia="SimHei" w:cs="SimHei"/>
          <w:sz w:val="19"/>
          <w:szCs w:val="19"/>
        </w:rPr>
      </w:pPr>
      <w:r>
        <w:rPr>
          <w:rFonts w:ascii="Microsoft YaHei" w:hAnsi="Microsoft YaHei" w:eastAsia="Microsoft YaHei" w:cs="Microsoft YaHei"/>
          <w:sz w:val="19"/>
          <w:szCs w:val="19"/>
          <w:spacing w:val="5"/>
          <w:position w:val="-1"/>
        </w:rPr>
        <w:t>1   </w:t>
      </w:r>
      <w:r>
        <w:rPr>
          <w:rFonts w:ascii="SimHei" w:hAnsi="SimHei" w:eastAsia="SimHei" w:cs="SimHei"/>
          <w:sz w:val="19"/>
          <w:szCs w:val="19"/>
          <w:spacing w:val="5"/>
        </w:rPr>
        <w:t>范围</w:t>
      </w:r>
    </w:p>
    <w:p>
      <w:pPr>
        <w:pStyle w:val="BodyText"/>
        <w:spacing w:line="282" w:lineRule="auto"/>
        <w:rPr/>
      </w:pPr>
      <w:r/>
    </w:p>
    <w:p>
      <w:pPr>
        <w:ind w:left="2" w:firstLine="419"/>
        <w:spacing w:before="81" w:line="22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8"/>
          <w:position w:val="-1"/>
        </w:rPr>
        <w:t>/T </w:t>
      </w:r>
      <w:r>
        <w:rPr>
          <w:rFonts w:ascii="Microsoft YaHei" w:hAnsi="Microsoft YaHei" w:eastAsia="Microsoft YaHei" w:cs="Microsoft YaHei"/>
          <w:sz w:val="19"/>
          <w:szCs w:val="19"/>
          <w:spacing w:val="18"/>
          <w:position w:val="-2"/>
        </w:rPr>
        <w:t>68</w:t>
      </w:r>
      <w:r>
        <w:rPr>
          <w:rFonts w:ascii="Microsoft YaHei" w:hAnsi="Microsoft YaHei" w:eastAsia="Microsoft YaHei" w:cs="Microsoft YaHei"/>
          <w:sz w:val="19"/>
          <w:szCs w:val="19"/>
          <w:spacing w:val="18"/>
        </w:rPr>
        <w:t>的本部分规定了档案数字化服务外包工作中的发包方工作规</w:t>
      </w:r>
      <w:r>
        <w:rPr>
          <w:rFonts w:ascii="Microsoft YaHei" w:hAnsi="Microsoft YaHei" w:eastAsia="Microsoft YaHei" w:cs="Microsoft YaHei"/>
          <w:sz w:val="19"/>
          <w:szCs w:val="19"/>
          <w:spacing w:val="17"/>
        </w:rPr>
        <w:t>范</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7"/>
        </w:rPr>
        <w:t>、承包方工作规范</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7"/>
        </w:rPr>
        <w:t>、信用</w:t>
      </w:r>
      <w:r>
        <w:rPr>
          <w:rFonts w:ascii="Microsoft YaHei" w:hAnsi="Microsoft YaHei" w:eastAsia="Microsoft YaHei" w:cs="Microsoft YaHei"/>
          <w:sz w:val="19"/>
          <w:szCs w:val="19"/>
          <w:spacing w:val="16"/>
        </w:rPr>
        <w:t>评价与质量监督工作规范</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6"/>
        </w:rPr>
        <w:t>。</w:t>
      </w:r>
    </w:p>
    <w:p>
      <w:pPr>
        <w:ind w:left="422"/>
        <w:spacing w:before="1"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rPr>
        <w:t>本部分适用于机关</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、企事业单位和其他社会组织开展的档案数字化服</w:t>
      </w:r>
      <w:r>
        <w:rPr>
          <w:rFonts w:ascii="Microsoft YaHei" w:hAnsi="Microsoft YaHei" w:eastAsia="Microsoft YaHei" w:cs="Microsoft YaHei"/>
          <w:sz w:val="19"/>
          <w:szCs w:val="19"/>
          <w:spacing w:val="14"/>
        </w:rPr>
        <w:t>务外包工作</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422"/>
        <w:spacing w:before="69"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本部分适用不涉及国家秘密的档案数字化服务外包</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。档案缩微服务外包可参照本部分执行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pStyle w:val="BodyText"/>
        <w:spacing w:line="307" w:lineRule="auto"/>
        <w:rPr/>
      </w:pPr>
      <w:r/>
    </w:p>
    <w:p>
      <w:pPr>
        <w:spacing w:before="82" w:line="197" w:lineRule="auto"/>
        <w:outlineLvl w:val="1"/>
        <w:rPr>
          <w:rFonts w:ascii="SimHei" w:hAnsi="SimHei" w:eastAsia="SimHei" w:cs="SimHei"/>
          <w:sz w:val="19"/>
          <w:szCs w:val="19"/>
        </w:rPr>
      </w:pPr>
      <w:r>
        <w:rPr>
          <w:rFonts w:ascii="Microsoft YaHei" w:hAnsi="Microsoft YaHei" w:eastAsia="Microsoft YaHei" w:cs="Microsoft YaHei"/>
          <w:sz w:val="19"/>
          <w:szCs w:val="19"/>
          <w:spacing w:val="14"/>
          <w:position w:val="-2"/>
        </w:rPr>
        <w:t>2   </w:t>
      </w:r>
      <w:r>
        <w:rPr>
          <w:rFonts w:ascii="SimHei" w:hAnsi="SimHei" w:eastAsia="SimHei" w:cs="SimHei"/>
          <w:sz w:val="19"/>
          <w:szCs w:val="19"/>
          <w:spacing w:val="14"/>
        </w:rPr>
        <w:t>规范性引用文件</w:t>
      </w:r>
    </w:p>
    <w:p>
      <w:pPr>
        <w:pStyle w:val="BodyText"/>
        <w:spacing w:line="276" w:lineRule="auto"/>
        <w:rPr/>
      </w:pPr>
      <w:r/>
    </w:p>
    <w:p>
      <w:pPr>
        <w:ind w:left="4" w:firstLine="419"/>
        <w:spacing w:before="82"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7"/>
        </w:rPr>
        <w:t>下列文件对于本文件的应用是必不可少的</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。凡是注 日期的引用文件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,仅注 日期的版本</w:t>
      </w:r>
      <w:r>
        <w:rPr>
          <w:rFonts w:ascii="Microsoft YaHei" w:hAnsi="Microsoft YaHei" w:eastAsia="Microsoft YaHei" w:cs="Microsoft YaHei"/>
          <w:sz w:val="19"/>
          <w:szCs w:val="19"/>
          <w:spacing w:val="16"/>
        </w:rPr>
        <w:t>适用于本文</w:t>
      </w:r>
      <w:r>
        <w:rPr>
          <w:rFonts w:ascii="Microsoft YaHei" w:hAnsi="Microsoft YaHei" w:eastAsia="Microsoft YaHei" w:cs="Microsoft YaHei"/>
          <w:sz w:val="19"/>
          <w:szCs w:val="19"/>
          <w:spacing w:val="18"/>
        </w:rPr>
        <w:t>件</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8"/>
        </w:rPr>
        <w:t>。凡是不注日期的引用文件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,其最新版本(包括所有的修改单)适用于本文件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ind w:left="424"/>
        <w:spacing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GB</w:t>
      </w:r>
      <w:r>
        <w:rPr>
          <w:rFonts w:ascii="Microsoft YaHei" w:hAnsi="Microsoft YaHei" w:eastAsia="Microsoft YaHei" w:cs="Microsoft YaHei"/>
          <w:sz w:val="19"/>
          <w:szCs w:val="19"/>
          <w:spacing w:val="14"/>
        </w:rPr>
        <w:t>/T </w:t>
      </w:r>
      <w:r>
        <w:rPr>
          <w:rFonts w:ascii="Microsoft YaHei" w:hAnsi="Microsoft YaHei" w:eastAsia="Microsoft YaHei" w:cs="Microsoft YaHei"/>
          <w:sz w:val="19"/>
          <w:szCs w:val="19"/>
          <w:spacing w:val="14"/>
          <w:position w:val="-1"/>
        </w:rPr>
        <w:t>17242</w:t>
      </w:r>
      <w:r>
        <w:rPr>
          <w:rFonts w:ascii="Microsoft YaHei" w:hAnsi="Microsoft YaHei" w:eastAsia="Microsoft YaHei" w:cs="Microsoft YaHei"/>
          <w:sz w:val="19"/>
          <w:szCs w:val="19"/>
          <w:spacing w:val="3"/>
          <w:position w:val="-1"/>
        </w:rPr>
        <w:t xml:space="preserve">   </w:t>
      </w:r>
      <w:r>
        <w:rPr>
          <w:rFonts w:ascii="Microsoft YaHei" w:hAnsi="Microsoft YaHei" w:eastAsia="Microsoft YaHei" w:cs="Microsoft YaHei"/>
          <w:sz w:val="19"/>
          <w:szCs w:val="19"/>
          <w:spacing w:val="14"/>
        </w:rPr>
        <w:t>投诉处理指南</w:t>
      </w:r>
    </w:p>
    <w:p>
      <w:pPr>
        <w:ind w:left="422"/>
        <w:spacing w:before="63" w:line="18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20"/>
        </w:rPr>
        <w:t>/T </w:t>
      </w:r>
      <w:r>
        <w:rPr>
          <w:rFonts w:ascii="Microsoft YaHei" w:hAnsi="Microsoft YaHei" w:eastAsia="Microsoft YaHei" w:cs="Microsoft YaHei"/>
          <w:sz w:val="19"/>
          <w:szCs w:val="19"/>
          <w:spacing w:val="20"/>
          <w:position w:val="-2"/>
        </w:rPr>
        <w:t>31</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20"/>
        </w:rPr>
        <w:t>纸质档案数字化规范</w:t>
      </w:r>
    </w:p>
    <w:p>
      <w:pPr>
        <w:ind w:left="422"/>
        <w:spacing w:before="52"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20"/>
          <w:position w:val="-1"/>
        </w:rPr>
        <w:t>/T </w:t>
      </w:r>
      <w:r>
        <w:rPr>
          <w:rFonts w:ascii="Microsoft YaHei" w:hAnsi="Microsoft YaHei" w:eastAsia="Microsoft YaHei" w:cs="Microsoft YaHei"/>
          <w:sz w:val="19"/>
          <w:szCs w:val="19"/>
          <w:spacing w:val="20"/>
          <w:position w:val="-2"/>
        </w:rPr>
        <w:t>43</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20"/>
        </w:rPr>
        <w:t>缩微胶片数字化技术规范</w:t>
      </w:r>
    </w:p>
    <w:p>
      <w:pPr>
        <w:ind w:left="422"/>
        <w:spacing w:before="57"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7"/>
        </w:rPr>
        <w:t>/T </w:t>
      </w:r>
      <w:r>
        <w:rPr>
          <w:rFonts w:ascii="Microsoft YaHei" w:hAnsi="Microsoft YaHei" w:eastAsia="Microsoft YaHei" w:cs="Microsoft YaHei"/>
          <w:sz w:val="19"/>
          <w:szCs w:val="19"/>
          <w:spacing w:val="17"/>
          <w:position w:val="-2"/>
        </w:rPr>
        <w:t>62   </w:t>
      </w:r>
      <w:r>
        <w:rPr>
          <w:rFonts w:ascii="Microsoft YaHei" w:hAnsi="Microsoft YaHei" w:eastAsia="Microsoft YaHei" w:cs="Microsoft YaHei"/>
          <w:sz w:val="19"/>
          <w:szCs w:val="19"/>
          <w:spacing w:val="17"/>
        </w:rPr>
        <w:t>录音录像档案数字化规范</w:t>
      </w:r>
    </w:p>
    <w:p>
      <w:pPr>
        <w:ind w:left="422"/>
        <w:spacing w:before="51"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5"/>
        </w:rPr>
        <w:t>/T </w:t>
      </w:r>
      <w:r>
        <w:rPr>
          <w:rFonts w:ascii="Microsoft YaHei" w:hAnsi="Microsoft YaHei" w:eastAsia="Microsoft YaHei" w:cs="Microsoft YaHei"/>
          <w:sz w:val="19"/>
          <w:szCs w:val="19"/>
          <w:spacing w:val="15"/>
          <w:position w:val="-2"/>
        </w:rPr>
        <w:t>68. 1   </w:t>
      </w:r>
      <w:r>
        <w:rPr>
          <w:rFonts w:ascii="Microsoft YaHei" w:hAnsi="Microsoft YaHei" w:eastAsia="Microsoft YaHei" w:cs="Microsoft YaHei"/>
          <w:sz w:val="19"/>
          <w:szCs w:val="19"/>
          <w:spacing w:val="15"/>
        </w:rPr>
        <w:t>档案服务外包工作规范</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5"/>
        </w:rPr>
        <w:t>第</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15"/>
        </w:rPr>
        <w:t>部分</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4"/>
          <w:position w:val="1"/>
        </w:rPr>
        <w:t>:</w:t>
      </w:r>
      <w:r>
        <w:rPr>
          <w:rFonts w:ascii="Microsoft YaHei" w:hAnsi="Microsoft YaHei" w:eastAsia="Microsoft YaHei" w:cs="Microsoft YaHei"/>
          <w:sz w:val="19"/>
          <w:szCs w:val="19"/>
          <w:spacing w:val="14"/>
        </w:rPr>
        <w:t>总则</w:t>
      </w:r>
    </w:p>
    <w:p>
      <w:pPr>
        <w:ind w:left="422"/>
        <w:spacing w:before="47" w:line="17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9"/>
          <w:position w:val="-1"/>
        </w:rPr>
        <w:t>/T </w:t>
      </w:r>
      <w:r>
        <w:rPr>
          <w:rFonts w:ascii="Microsoft YaHei" w:hAnsi="Microsoft YaHei" w:eastAsia="Microsoft YaHei" w:cs="Microsoft YaHei"/>
          <w:sz w:val="19"/>
          <w:szCs w:val="19"/>
          <w:spacing w:val="19"/>
          <w:position w:val="-2"/>
        </w:rPr>
        <w:t>71</w:t>
      </w:r>
      <w:r>
        <w:rPr>
          <w:rFonts w:ascii="Microsoft YaHei" w:hAnsi="Microsoft YaHei" w:eastAsia="Microsoft YaHei" w:cs="Microsoft YaHei"/>
          <w:sz w:val="19"/>
          <w:szCs w:val="19"/>
          <w:spacing w:val="9"/>
          <w:position w:val="-2"/>
        </w:rPr>
        <w:t xml:space="preserve">   </w:t>
      </w:r>
      <w:r>
        <w:rPr>
          <w:rFonts w:ascii="Microsoft YaHei" w:hAnsi="Microsoft YaHei" w:eastAsia="Microsoft YaHei" w:cs="Microsoft YaHei"/>
          <w:sz w:val="19"/>
          <w:szCs w:val="19"/>
          <w:spacing w:val="19"/>
        </w:rPr>
        <w:t>纸质档案缩微数字一体化技术规范</w:t>
      </w:r>
    </w:p>
    <w:p>
      <w:pPr>
        <w:pStyle w:val="BodyText"/>
        <w:spacing w:line="296" w:lineRule="auto"/>
        <w:rPr/>
      </w:pPr>
      <w:r/>
    </w:p>
    <w:p>
      <w:pPr>
        <w:ind w:left="1"/>
        <w:spacing w:before="81" w:line="193" w:lineRule="auto"/>
        <w:outlineLvl w:val="1"/>
        <w:rPr>
          <w:rFonts w:ascii="SimHei" w:hAnsi="SimHei" w:eastAsia="SimHei" w:cs="SimHei"/>
          <w:sz w:val="19"/>
          <w:szCs w:val="19"/>
        </w:rPr>
      </w:pPr>
      <w:r>
        <w:rPr>
          <w:rFonts w:ascii="Microsoft YaHei" w:hAnsi="Microsoft YaHei" w:eastAsia="Microsoft YaHei" w:cs="Microsoft YaHei"/>
          <w:sz w:val="19"/>
          <w:szCs w:val="19"/>
          <w:spacing w:val="12"/>
          <w:position w:val="-2"/>
        </w:rPr>
        <w:t>3   </w:t>
      </w:r>
      <w:r>
        <w:rPr>
          <w:rFonts w:ascii="SimHei" w:hAnsi="SimHei" w:eastAsia="SimHei" w:cs="SimHei"/>
          <w:sz w:val="19"/>
          <w:szCs w:val="19"/>
          <w:spacing w:val="12"/>
        </w:rPr>
        <w:t>术语和定义</w:t>
      </w:r>
    </w:p>
    <w:p>
      <w:pPr>
        <w:pStyle w:val="BodyText"/>
        <w:spacing w:line="278" w:lineRule="auto"/>
        <w:rPr/>
      </w:pPr>
      <w:r/>
    </w:p>
    <w:p>
      <w:pPr>
        <w:ind w:left="423"/>
        <w:spacing w:before="83"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下列术语和定义适用于本文件</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6"/>
        </w:rPr>
        <w:t>。</w:t>
      </w:r>
    </w:p>
    <w:p>
      <w:pPr>
        <w:ind w:left="1"/>
        <w:spacing w:before="96" w:line="17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rPr>
        <w:t>3.</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4"/>
        </w:rPr>
        <w:t>1</w:t>
      </w:r>
    </w:p>
    <w:p>
      <w:pPr>
        <w:ind w:left="425"/>
        <w:spacing w:before="69" w:line="178" w:lineRule="auto"/>
        <w:rPr>
          <w:rFonts w:ascii="Microsoft YaHei" w:hAnsi="Microsoft YaHei" w:eastAsia="Microsoft YaHei" w:cs="Microsoft YaHei"/>
          <w:sz w:val="19"/>
          <w:szCs w:val="19"/>
        </w:rPr>
      </w:pPr>
      <w:r>
        <w:rPr>
          <w:rFonts w:ascii="SimHei" w:hAnsi="SimHei" w:eastAsia="SimHei" w:cs="SimHei"/>
          <w:sz w:val="19"/>
          <w:szCs w:val="19"/>
          <w:spacing w:val="23"/>
          <w:position w:val="1"/>
        </w:rPr>
        <w:t>档案数字化服务</w:t>
      </w:r>
      <w:r>
        <w:rPr>
          <w:rFonts w:ascii="SimHei" w:hAnsi="SimHei" w:eastAsia="SimHei" w:cs="SimHei"/>
          <w:sz w:val="19"/>
          <w:szCs w:val="19"/>
          <w:spacing w:val="23"/>
          <w:position w:val="1"/>
        </w:rPr>
        <w:t xml:space="preserve">  </w:t>
      </w:r>
      <w:r>
        <w:rPr>
          <w:rFonts w:ascii="Microsoft YaHei" w:hAnsi="Microsoft YaHei" w:eastAsia="Microsoft YaHei" w:cs="Microsoft YaHei"/>
          <w:sz w:val="19"/>
          <w:szCs w:val="19"/>
        </w:rPr>
        <w:t>archivesdigitization</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rPr>
        <w:t>service</w:t>
      </w:r>
    </w:p>
    <w:p>
      <w:pPr>
        <w:ind w:left="370" w:right="973" w:firstLine="56"/>
        <w:spacing w:before="68" w:line="254" w:lineRule="auto"/>
        <w:rPr>
          <w:rFonts w:ascii="Microsoft YaHei" w:hAnsi="Microsoft YaHei" w:eastAsia="Microsoft YaHei" w:cs="Microsoft YaHei"/>
          <w:sz w:val="16"/>
          <w:szCs w:val="16"/>
        </w:rPr>
      </w:pPr>
      <w:r>
        <w:rPr>
          <w:rFonts w:ascii="Microsoft YaHei" w:hAnsi="Microsoft YaHei" w:eastAsia="Microsoft YaHei" w:cs="Microsoft YaHei"/>
          <w:sz w:val="19"/>
          <w:szCs w:val="19"/>
          <w:spacing w:val="14"/>
        </w:rPr>
        <w:t>承包方利用计算机技术将发包方的档案由模拟信号转化为数字信号的处理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13"/>
        </w:rPr>
        <w:t>服务过程</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r>
        <w:rPr>
          <w:rFonts w:ascii="SimHei" w:hAnsi="SimHei" w:eastAsia="SimHei" w:cs="SimHei"/>
          <w:sz w:val="16"/>
          <w:szCs w:val="16"/>
          <w:spacing w:val="18"/>
        </w:rPr>
        <w:t>注</w:t>
      </w:r>
      <w:r>
        <w:rPr>
          <w:rFonts w:ascii="SimHei" w:hAnsi="SimHei" w:eastAsia="SimHei" w:cs="SimHei"/>
          <w:sz w:val="16"/>
          <w:szCs w:val="16"/>
          <w:spacing w:val="-35"/>
        </w:rPr>
        <w:t xml:space="preserve"> </w:t>
      </w:r>
      <w:r>
        <w:rPr>
          <w:rFonts w:ascii="Microsoft YaHei" w:hAnsi="Microsoft YaHei" w:eastAsia="Microsoft YaHei" w:cs="Microsoft YaHei"/>
          <w:sz w:val="16"/>
          <w:szCs w:val="16"/>
          <w:spacing w:val="18"/>
        </w:rPr>
        <w:t>:</w:t>
      </w:r>
      <w:r>
        <w:rPr>
          <w:rFonts w:ascii="Microsoft YaHei" w:hAnsi="Microsoft YaHei" w:eastAsia="Microsoft YaHei" w:cs="Microsoft YaHei"/>
          <w:sz w:val="16"/>
          <w:szCs w:val="16"/>
          <w:spacing w:val="23"/>
          <w:w w:val="102"/>
        </w:rPr>
        <w:t xml:space="preserve"> </w:t>
      </w:r>
      <w:r>
        <w:rPr>
          <w:rFonts w:ascii="Microsoft YaHei" w:hAnsi="Microsoft YaHei" w:eastAsia="Microsoft YaHei" w:cs="Microsoft YaHei"/>
          <w:sz w:val="16"/>
          <w:szCs w:val="16"/>
          <w:spacing w:val="18"/>
        </w:rPr>
        <w:t>本部分中档案数字化服务</w:t>
      </w:r>
      <w:r>
        <w:rPr>
          <w:rFonts w:ascii="Microsoft YaHei" w:hAnsi="Microsoft YaHei" w:eastAsia="Microsoft YaHei" w:cs="Microsoft YaHei"/>
          <w:sz w:val="16"/>
          <w:szCs w:val="16"/>
          <w:spacing w:val="-5"/>
        </w:rPr>
        <w:t xml:space="preserve"> </w:t>
      </w:r>
      <w:r>
        <w:rPr>
          <w:rFonts w:ascii="Microsoft YaHei" w:hAnsi="Microsoft YaHei" w:eastAsia="Microsoft YaHei" w:cs="Microsoft YaHei"/>
          <w:sz w:val="16"/>
          <w:szCs w:val="16"/>
          <w:spacing w:val="18"/>
        </w:rPr>
        <w:t>,不包含档案</w:t>
      </w:r>
      <w:r>
        <w:rPr>
          <w:rFonts w:ascii="Microsoft YaHei" w:hAnsi="Microsoft YaHei" w:eastAsia="Microsoft YaHei" w:cs="Microsoft YaHei"/>
          <w:sz w:val="16"/>
          <w:szCs w:val="16"/>
          <w:spacing w:val="17"/>
        </w:rPr>
        <w:t>数字化软件开发或实施</w:t>
      </w:r>
      <w:r>
        <w:rPr>
          <w:rFonts w:ascii="Microsoft YaHei" w:hAnsi="Microsoft YaHei" w:eastAsia="Microsoft YaHei" w:cs="Microsoft YaHei"/>
          <w:sz w:val="16"/>
          <w:szCs w:val="16"/>
          <w:spacing w:val="-19"/>
        </w:rPr>
        <w:t xml:space="preserve"> </w:t>
      </w:r>
      <w:r>
        <w:rPr>
          <w:rFonts w:ascii="Microsoft YaHei" w:hAnsi="Microsoft YaHei" w:eastAsia="Microsoft YaHei" w:cs="Microsoft YaHei"/>
          <w:sz w:val="16"/>
          <w:szCs w:val="16"/>
          <w:spacing w:val="17"/>
        </w:rPr>
        <w:t>。</w:t>
      </w:r>
    </w:p>
    <w:p>
      <w:pPr>
        <w:ind w:left="1"/>
        <w:spacing w:before="306" w:line="196" w:lineRule="auto"/>
        <w:outlineLvl w:val="1"/>
        <w:rPr>
          <w:rFonts w:ascii="SimHei" w:hAnsi="SimHei" w:eastAsia="SimHei" w:cs="SimHei"/>
          <w:sz w:val="19"/>
          <w:szCs w:val="19"/>
        </w:rPr>
      </w:pPr>
      <w:r>
        <w:rPr>
          <w:rFonts w:ascii="Microsoft YaHei" w:hAnsi="Microsoft YaHei" w:eastAsia="Microsoft YaHei" w:cs="Microsoft YaHei"/>
          <w:sz w:val="19"/>
          <w:szCs w:val="19"/>
          <w:spacing w:val="17"/>
          <w:position w:val="-2"/>
        </w:rPr>
        <w:t>4</w:t>
      </w:r>
      <w:r>
        <w:rPr>
          <w:rFonts w:ascii="Microsoft YaHei" w:hAnsi="Microsoft YaHei" w:eastAsia="Microsoft YaHei" w:cs="Microsoft YaHei"/>
          <w:sz w:val="19"/>
          <w:szCs w:val="19"/>
          <w:spacing w:val="5"/>
          <w:position w:val="-2"/>
        </w:rPr>
        <w:t xml:space="preserve">   </w:t>
      </w:r>
      <w:r>
        <w:rPr>
          <w:rFonts w:ascii="SimHei" w:hAnsi="SimHei" w:eastAsia="SimHei" w:cs="SimHei"/>
          <w:sz w:val="19"/>
          <w:szCs w:val="19"/>
          <w:spacing w:val="17"/>
        </w:rPr>
        <w:t>发包方工作规范</w:t>
      </w:r>
    </w:p>
    <w:p>
      <w:pPr>
        <w:ind w:left="1"/>
        <w:spacing w:before="310" w:line="189" w:lineRule="auto"/>
        <w:outlineLvl w:val="2"/>
        <w:rPr>
          <w:rFonts w:ascii="SimHei" w:hAnsi="SimHei" w:eastAsia="SimHei" w:cs="SimHei"/>
          <w:sz w:val="19"/>
          <w:szCs w:val="19"/>
        </w:rPr>
      </w:pPr>
      <w:r>
        <w:rPr>
          <w:rFonts w:ascii="Microsoft YaHei" w:hAnsi="Microsoft YaHei" w:eastAsia="Microsoft YaHei" w:cs="Microsoft YaHei"/>
          <w:sz w:val="19"/>
          <w:szCs w:val="19"/>
          <w:spacing w:val="5"/>
          <w:position w:val="-1"/>
        </w:rPr>
        <w:t>4.</w:t>
      </w:r>
      <w:r>
        <w:rPr>
          <w:rFonts w:ascii="Microsoft YaHei" w:hAnsi="Microsoft YaHei" w:eastAsia="Microsoft YaHei" w:cs="Microsoft YaHei"/>
          <w:sz w:val="19"/>
          <w:szCs w:val="19"/>
          <w:spacing w:val="34"/>
          <w:position w:val="-1"/>
        </w:rPr>
        <w:t xml:space="preserve"> </w:t>
      </w:r>
      <w:r>
        <w:rPr>
          <w:rFonts w:ascii="Microsoft YaHei" w:hAnsi="Microsoft YaHei" w:eastAsia="Microsoft YaHei" w:cs="Microsoft YaHei"/>
          <w:sz w:val="19"/>
          <w:szCs w:val="19"/>
          <w:spacing w:val="5"/>
          <w:position w:val="-1"/>
        </w:rPr>
        <w:t>1</w:t>
      </w:r>
      <w:r>
        <w:rPr>
          <w:rFonts w:ascii="Microsoft YaHei" w:hAnsi="Microsoft YaHei" w:eastAsia="Microsoft YaHei" w:cs="Microsoft YaHei"/>
          <w:sz w:val="19"/>
          <w:szCs w:val="19"/>
          <w:spacing w:val="7"/>
          <w:position w:val="-1"/>
        </w:rPr>
        <w:t xml:space="preserve">   </w:t>
      </w:r>
      <w:r>
        <w:rPr>
          <w:rFonts w:ascii="SimHei" w:hAnsi="SimHei" w:eastAsia="SimHei" w:cs="SimHei"/>
          <w:sz w:val="19"/>
          <w:szCs w:val="19"/>
          <w:spacing w:val="5"/>
        </w:rPr>
        <w:t>总体要求</w:t>
      </w:r>
    </w:p>
    <w:p>
      <w:pPr>
        <w:ind w:left="424"/>
        <w:spacing w:before="211"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rPr>
        <w:t>发包方应按照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1"/>
          <w:position w:val="-1"/>
        </w:rPr>
        <w:t>/T </w:t>
      </w:r>
      <w:r>
        <w:rPr>
          <w:rFonts w:ascii="Microsoft YaHei" w:hAnsi="Microsoft YaHei" w:eastAsia="Microsoft YaHei" w:cs="Microsoft YaHei"/>
          <w:sz w:val="19"/>
          <w:szCs w:val="19"/>
          <w:spacing w:val="11"/>
          <w:position w:val="-2"/>
        </w:rPr>
        <w:t>68. 1</w:t>
      </w:r>
      <w:r>
        <w:rPr>
          <w:rFonts w:ascii="Microsoft YaHei" w:hAnsi="Microsoft YaHei" w:eastAsia="Microsoft YaHei" w:cs="Microsoft YaHei"/>
          <w:sz w:val="19"/>
          <w:szCs w:val="19"/>
          <w:spacing w:val="-19"/>
          <w:position w:val="-2"/>
        </w:rPr>
        <w:t xml:space="preserve"> </w:t>
      </w:r>
      <w:r>
        <w:rPr>
          <w:rFonts w:ascii="Microsoft YaHei" w:hAnsi="Microsoft YaHei" w:eastAsia="Microsoft YaHei" w:cs="Microsoft YaHei"/>
          <w:sz w:val="19"/>
          <w:szCs w:val="19"/>
          <w:spacing w:val="11"/>
        </w:rPr>
        <w:t>的规定</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,坚持合法</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、安全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、可控原则开展档案数字化服务外包工作</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1"/>
        <w:spacing w:before="226" w:line="195" w:lineRule="auto"/>
        <w:rPr>
          <w:rFonts w:ascii="SimHei" w:hAnsi="SimHei" w:eastAsia="SimHei" w:cs="SimHei"/>
          <w:sz w:val="19"/>
          <w:szCs w:val="19"/>
        </w:rPr>
      </w:pPr>
      <w:r>
        <w:rPr>
          <w:rFonts w:ascii="Microsoft YaHei" w:hAnsi="Microsoft YaHei" w:eastAsia="Microsoft YaHei" w:cs="Microsoft YaHei"/>
          <w:sz w:val="19"/>
          <w:szCs w:val="19"/>
          <w:spacing w:val="11"/>
          <w:position w:val="-2"/>
        </w:rPr>
        <w:t>4. 2   </w:t>
      </w:r>
      <w:r>
        <w:rPr>
          <w:rFonts w:ascii="SimHei" w:hAnsi="SimHei" w:eastAsia="SimHei" w:cs="SimHei"/>
          <w:sz w:val="19"/>
          <w:szCs w:val="19"/>
          <w:spacing w:val="11"/>
        </w:rPr>
        <w:t>发包前期准备工作</w:t>
      </w:r>
    </w:p>
    <w:p>
      <w:pPr>
        <w:ind w:left="1"/>
        <w:spacing w:before="207" w:line="188" w:lineRule="auto"/>
        <w:rPr>
          <w:rFonts w:ascii="SimHei" w:hAnsi="SimHei" w:eastAsia="SimHei" w:cs="SimHei"/>
          <w:sz w:val="19"/>
          <w:szCs w:val="19"/>
        </w:rPr>
      </w:pPr>
      <w:r>
        <w:rPr>
          <w:rFonts w:ascii="Microsoft YaHei" w:hAnsi="Microsoft YaHei" w:eastAsia="Microsoft YaHei" w:cs="Microsoft YaHei"/>
          <w:sz w:val="19"/>
          <w:szCs w:val="19"/>
          <w:spacing w:val="5"/>
          <w:position w:val="-1"/>
        </w:rPr>
        <w:t>4. 2.</w:t>
      </w:r>
      <w:r>
        <w:rPr>
          <w:rFonts w:ascii="Microsoft YaHei" w:hAnsi="Microsoft YaHei" w:eastAsia="Microsoft YaHei" w:cs="Microsoft YaHei"/>
          <w:sz w:val="19"/>
          <w:szCs w:val="19"/>
          <w:spacing w:val="41"/>
          <w:w w:val="101"/>
          <w:position w:val="-1"/>
        </w:rPr>
        <w:t xml:space="preserve"> </w:t>
      </w:r>
      <w:r>
        <w:rPr>
          <w:rFonts w:ascii="Microsoft YaHei" w:hAnsi="Microsoft YaHei" w:eastAsia="Microsoft YaHei" w:cs="Microsoft YaHei"/>
          <w:sz w:val="19"/>
          <w:szCs w:val="19"/>
          <w:spacing w:val="5"/>
          <w:position w:val="-1"/>
        </w:rPr>
        <w:t>1</w:t>
      </w:r>
      <w:r>
        <w:rPr>
          <w:rFonts w:ascii="Microsoft YaHei" w:hAnsi="Microsoft YaHei" w:eastAsia="Microsoft YaHei" w:cs="Microsoft YaHei"/>
          <w:sz w:val="19"/>
          <w:szCs w:val="19"/>
          <w:spacing w:val="8"/>
          <w:position w:val="-1"/>
        </w:rPr>
        <w:t xml:space="preserve">   </w:t>
      </w:r>
      <w:r>
        <w:rPr>
          <w:rFonts w:ascii="SimHei" w:hAnsi="SimHei" w:eastAsia="SimHei" w:cs="SimHei"/>
          <w:sz w:val="19"/>
          <w:szCs w:val="19"/>
          <w:spacing w:val="5"/>
        </w:rPr>
        <w:t>明确工作要求</w:t>
      </w:r>
    </w:p>
    <w:p>
      <w:pPr>
        <w:ind w:left="3" w:hanging="2"/>
        <w:spacing w:before="213" w:line="23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1"/>
        </w:rPr>
        <w:t>4. 2.</w:t>
      </w:r>
      <w:r>
        <w:rPr>
          <w:rFonts w:ascii="Microsoft YaHei" w:hAnsi="Microsoft YaHei" w:eastAsia="Microsoft YaHei" w:cs="Microsoft YaHei"/>
          <w:sz w:val="19"/>
          <w:szCs w:val="19"/>
          <w:spacing w:val="31"/>
          <w:position w:val="-1"/>
        </w:rPr>
        <w:t xml:space="preserve"> </w:t>
      </w:r>
      <w:r>
        <w:rPr>
          <w:rFonts w:ascii="Microsoft YaHei" w:hAnsi="Microsoft YaHei" w:eastAsia="Microsoft YaHei" w:cs="Microsoft YaHei"/>
          <w:sz w:val="19"/>
          <w:szCs w:val="19"/>
          <w:spacing w:val="8"/>
          <w:position w:val="-1"/>
        </w:rPr>
        <w:t>1.</w:t>
      </w:r>
      <w:r>
        <w:rPr>
          <w:rFonts w:ascii="Microsoft YaHei" w:hAnsi="Microsoft YaHei" w:eastAsia="Microsoft YaHei" w:cs="Microsoft YaHei"/>
          <w:sz w:val="19"/>
          <w:szCs w:val="19"/>
          <w:spacing w:val="31"/>
          <w:w w:val="101"/>
          <w:position w:val="-1"/>
        </w:rPr>
        <w:t xml:space="preserve"> </w:t>
      </w:r>
      <w:r>
        <w:rPr>
          <w:rFonts w:ascii="Microsoft YaHei" w:hAnsi="Microsoft YaHei" w:eastAsia="Microsoft YaHei" w:cs="Microsoft YaHei"/>
          <w:sz w:val="19"/>
          <w:szCs w:val="19"/>
          <w:spacing w:val="8"/>
          <w:position w:val="-1"/>
        </w:rPr>
        <w:t>1   </w:t>
      </w:r>
      <w:r>
        <w:rPr>
          <w:rFonts w:ascii="Microsoft YaHei" w:hAnsi="Microsoft YaHei" w:eastAsia="Microsoft YaHei" w:cs="Microsoft YaHei"/>
          <w:sz w:val="19"/>
          <w:szCs w:val="19"/>
          <w:spacing w:val="8"/>
          <w:position w:val="1"/>
        </w:rPr>
        <w:t>发包方应按照 </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8"/>
        </w:rPr>
        <w:t>/T </w:t>
      </w:r>
      <w:r>
        <w:rPr>
          <w:rFonts w:ascii="Microsoft YaHei" w:hAnsi="Microsoft YaHei" w:eastAsia="Microsoft YaHei" w:cs="Microsoft YaHei"/>
          <w:sz w:val="19"/>
          <w:szCs w:val="19"/>
          <w:spacing w:val="8"/>
          <w:position w:val="-1"/>
        </w:rPr>
        <w:t>31</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8"/>
        </w:rPr>
        <w:t>/T </w:t>
      </w:r>
      <w:r>
        <w:rPr>
          <w:rFonts w:ascii="Microsoft YaHei" w:hAnsi="Microsoft YaHei" w:eastAsia="Microsoft YaHei" w:cs="Microsoft YaHei"/>
          <w:sz w:val="19"/>
          <w:szCs w:val="19"/>
          <w:spacing w:val="8"/>
          <w:position w:val="-1"/>
        </w:rPr>
        <w:t>43</w:t>
      </w:r>
      <w:r>
        <w:rPr>
          <w:rFonts w:ascii="Microsoft YaHei" w:hAnsi="Microsoft YaHei" w:eastAsia="Microsoft YaHei" w:cs="Microsoft YaHei"/>
          <w:sz w:val="19"/>
          <w:szCs w:val="19"/>
          <w:spacing w:val="8"/>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62</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68.</w:t>
      </w:r>
      <w:r>
        <w:rPr>
          <w:rFonts w:ascii="Microsoft YaHei" w:hAnsi="Microsoft YaHei" w:eastAsia="Microsoft YaHei" w:cs="Microsoft YaHei"/>
          <w:sz w:val="19"/>
          <w:szCs w:val="19"/>
          <w:spacing w:val="23"/>
          <w:position w:val="-1"/>
        </w:rPr>
        <w:t xml:space="preserve"> </w:t>
      </w:r>
      <w:r>
        <w:rPr>
          <w:rFonts w:ascii="Microsoft YaHei" w:hAnsi="Microsoft YaHei" w:eastAsia="Microsoft YaHei" w:cs="Microsoft YaHei"/>
          <w:sz w:val="19"/>
          <w:szCs w:val="19"/>
          <w:spacing w:val="7"/>
          <w:position w:val="-1"/>
        </w:rPr>
        <w:t>1</w:t>
      </w:r>
      <w:r>
        <w:rPr>
          <w:rFonts w:ascii="Microsoft YaHei" w:hAnsi="Microsoft YaHei" w:eastAsia="Microsoft YaHei" w:cs="Microsoft YaHei"/>
          <w:sz w:val="19"/>
          <w:szCs w:val="19"/>
          <w:spacing w:val="7"/>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 </w:t>
      </w:r>
      <w:r>
        <w:rPr>
          <w:rFonts w:ascii="Microsoft YaHei" w:hAnsi="Microsoft YaHei" w:eastAsia="Microsoft YaHei" w:cs="Microsoft YaHei"/>
          <w:sz w:val="19"/>
          <w:szCs w:val="19"/>
          <w:spacing w:val="7"/>
          <w:position w:val="-1"/>
        </w:rPr>
        <w:t>71</w:t>
      </w:r>
      <w:r>
        <w:rPr>
          <w:rFonts w:ascii="Microsoft YaHei" w:hAnsi="Microsoft YaHei" w:eastAsia="Microsoft YaHei" w:cs="Microsoft YaHei"/>
          <w:sz w:val="19"/>
          <w:szCs w:val="19"/>
          <w:spacing w:val="-13"/>
          <w:position w:val="-1"/>
        </w:rPr>
        <w:t xml:space="preserve"> </w:t>
      </w:r>
      <w:r>
        <w:rPr>
          <w:rFonts w:ascii="Microsoft YaHei" w:hAnsi="Microsoft YaHei" w:eastAsia="Microsoft YaHei" w:cs="Microsoft YaHei"/>
          <w:sz w:val="19"/>
          <w:szCs w:val="19"/>
          <w:spacing w:val="7"/>
          <w:position w:val="1"/>
        </w:rPr>
        <w:t>的要求</w:t>
      </w:r>
      <w:r>
        <w:rPr>
          <w:rFonts w:ascii="Microsoft YaHei" w:hAnsi="Microsoft YaHei" w:eastAsia="Microsoft YaHei" w:cs="Microsoft YaHei"/>
          <w:sz w:val="19"/>
          <w:szCs w:val="19"/>
          <w:spacing w:val="-8"/>
          <w:position w:val="1"/>
        </w:rPr>
        <w:t xml:space="preserve"> </w:t>
      </w:r>
      <w:r>
        <w:rPr>
          <w:rFonts w:ascii="Microsoft YaHei" w:hAnsi="Microsoft YaHei" w:eastAsia="Microsoft YaHei" w:cs="Microsoft YaHei"/>
          <w:sz w:val="19"/>
          <w:szCs w:val="19"/>
          <w:spacing w:val="7"/>
          <w:position w:val="1"/>
        </w:rPr>
        <w:t>,确定档案数字</w:t>
      </w:r>
      <w:r>
        <w:rPr>
          <w:rFonts w:ascii="Microsoft YaHei" w:hAnsi="Microsoft YaHei" w:eastAsia="Microsoft YaHei" w:cs="Microsoft YaHei"/>
          <w:sz w:val="19"/>
          <w:szCs w:val="19"/>
          <w:spacing w:val="-2"/>
        </w:rPr>
        <w:t>化服务外包的范围</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2"/>
        </w:rPr>
        <w:t>、内容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、流程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、技术</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、质量和安全等要求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w:t>
      </w:r>
    </w:p>
    <w:p>
      <w:pPr>
        <w:spacing w:line="239" w:lineRule="auto"/>
        <w:sectPr>
          <w:headerReference w:type="default" r:id="rId40"/>
          <w:footerReference w:type="default" r:id="rId41"/>
          <w:pgSz w:w="11906" w:h="16838"/>
          <w:pgMar w:top="1377" w:right="1349" w:bottom="1466" w:left="1349" w:header="1079" w:footer="1277" w:gutter="0"/>
        </w:sectPr>
        <w:rPr>
          <w:rFonts w:ascii="Microsoft YaHei" w:hAnsi="Microsoft YaHei" w:eastAsia="Microsoft YaHei" w:cs="Microsoft YaHei"/>
          <w:sz w:val="19"/>
          <w:szCs w:val="19"/>
        </w:rPr>
      </w:pPr>
    </w:p>
    <w:p>
      <w:pPr>
        <w:pStyle w:val="BodyText"/>
        <w:spacing w:line="255" w:lineRule="auto"/>
        <w:rPr/>
      </w:pPr>
      <w:r/>
    </w:p>
    <w:p>
      <w:pPr>
        <w:ind w:right="43"/>
        <w:spacing w:before="82" w:line="22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4. 2.</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3"/>
          <w:position w:val="-2"/>
        </w:rPr>
        <w:t>1. 2   </w:t>
      </w:r>
      <w:r>
        <w:rPr>
          <w:rFonts w:ascii="Microsoft YaHei" w:hAnsi="Microsoft YaHei" w:eastAsia="Microsoft YaHei" w:cs="Microsoft YaHei"/>
          <w:sz w:val="19"/>
          <w:szCs w:val="19"/>
          <w:spacing w:val="13"/>
        </w:rPr>
        <w:t>发包方应对档案进行鉴定</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3"/>
        </w:rPr>
        <w:t>明确档</w:t>
      </w:r>
      <w:r>
        <w:rPr>
          <w:rFonts w:ascii="Microsoft YaHei" w:hAnsi="Microsoft YaHei" w:eastAsia="Microsoft YaHei" w:cs="Microsoft YaHei"/>
          <w:sz w:val="19"/>
          <w:szCs w:val="19"/>
          <w:spacing w:val="12"/>
        </w:rPr>
        <w:t>案数字化服务外包的范围和优先顺序</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2"/>
        </w:rPr>
        <w:t>。涉及商业秘密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、个</w:t>
      </w:r>
      <w:r>
        <w:rPr>
          <w:rFonts w:ascii="Microsoft YaHei" w:hAnsi="Microsoft YaHei" w:eastAsia="Microsoft YaHei" w:cs="Microsoft YaHei"/>
          <w:sz w:val="19"/>
          <w:szCs w:val="19"/>
          <w:spacing w:val="20"/>
        </w:rPr>
        <w:t>人隐私的档案数字化服务外包应慎重</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20"/>
        </w:rPr>
        <w:t>。利用率高的档案应</w:t>
      </w:r>
      <w:r>
        <w:rPr>
          <w:rFonts w:ascii="Microsoft YaHei" w:hAnsi="Microsoft YaHei" w:eastAsia="Microsoft YaHei" w:cs="Microsoft YaHei"/>
          <w:sz w:val="19"/>
          <w:szCs w:val="19"/>
          <w:spacing w:val="19"/>
        </w:rPr>
        <w:t>作为数字化的重点对象</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9"/>
        </w:rPr>
        <w:t>。价值珍贵的档案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18"/>
        </w:rPr>
        <w:t>面临字迹消褪</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8"/>
        </w:rPr>
        <w:t>、载体脆化等危险的历史档案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,具</w:t>
      </w:r>
      <w:r>
        <w:rPr>
          <w:rFonts w:ascii="Microsoft YaHei" w:hAnsi="Microsoft YaHei" w:eastAsia="Microsoft YaHei" w:cs="Microsoft YaHei"/>
          <w:sz w:val="19"/>
          <w:szCs w:val="19"/>
          <w:spacing w:val="17"/>
        </w:rPr>
        <w:t>有特色的档案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7"/>
        </w:rPr>
        <w:t>以及与重要专题相关性高的档案应优先</w:t>
      </w:r>
      <w:r>
        <w:rPr>
          <w:rFonts w:ascii="Microsoft YaHei" w:hAnsi="Microsoft YaHei" w:eastAsia="Microsoft YaHei" w:cs="Microsoft YaHei"/>
          <w:sz w:val="19"/>
          <w:szCs w:val="19"/>
          <w:spacing w:val="10"/>
        </w:rPr>
        <w:t>数字化</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0"/>
        </w:rPr>
        <w:t>。</w:t>
      </w:r>
    </w:p>
    <w:p>
      <w:pPr>
        <w:ind w:left="2" w:right="50" w:hanging="2"/>
        <w:spacing w:before="2"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1"/>
        </w:rPr>
        <w:t>4. 2.</w:t>
      </w:r>
      <w:r>
        <w:rPr>
          <w:rFonts w:ascii="Microsoft YaHei" w:hAnsi="Microsoft YaHei" w:eastAsia="Microsoft YaHei" w:cs="Microsoft YaHei"/>
          <w:sz w:val="19"/>
          <w:szCs w:val="19"/>
          <w:spacing w:val="31"/>
          <w:w w:val="101"/>
          <w:position w:val="-1"/>
        </w:rPr>
        <w:t xml:space="preserve"> </w:t>
      </w:r>
      <w:r>
        <w:rPr>
          <w:rFonts w:ascii="Microsoft YaHei" w:hAnsi="Microsoft YaHei" w:eastAsia="Microsoft YaHei" w:cs="Microsoft YaHei"/>
          <w:sz w:val="19"/>
          <w:szCs w:val="19"/>
          <w:spacing w:val="13"/>
          <w:position w:val="-1"/>
        </w:rPr>
        <w:t>1. 3   </w:t>
      </w:r>
      <w:r>
        <w:rPr>
          <w:rFonts w:ascii="Microsoft YaHei" w:hAnsi="Microsoft YaHei" w:eastAsia="Microsoft YaHei" w:cs="Microsoft YaHei"/>
          <w:sz w:val="19"/>
          <w:szCs w:val="19"/>
          <w:spacing w:val="13"/>
        </w:rPr>
        <w:t>发包方应根据 </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3"/>
        </w:rPr>
        <w:t>/T </w:t>
      </w:r>
      <w:r>
        <w:rPr>
          <w:rFonts w:ascii="Microsoft YaHei" w:hAnsi="Microsoft YaHei" w:eastAsia="Microsoft YaHei" w:cs="Microsoft YaHei"/>
          <w:sz w:val="19"/>
          <w:szCs w:val="19"/>
          <w:spacing w:val="13"/>
          <w:position w:val="-1"/>
        </w:rPr>
        <w:t>3</w:t>
      </w:r>
      <w:r>
        <w:rPr>
          <w:rFonts w:ascii="Microsoft YaHei" w:hAnsi="Microsoft YaHei" w:eastAsia="Microsoft YaHei" w:cs="Microsoft YaHei"/>
          <w:sz w:val="19"/>
          <w:szCs w:val="19"/>
          <w:spacing w:val="12"/>
          <w:position w:val="-1"/>
        </w:rPr>
        <w:t>1</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2"/>
        </w:rPr>
        <w:t>/T </w:t>
      </w:r>
      <w:r>
        <w:rPr>
          <w:rFonts w:ascii="Microsoft YaHei" w:hAnsi="Microsoft YaHei" w:eastAsia="Microsoft YaHei" w:cs="Microsoft YaHei"/>
          <w:sz w:val="19"/>
          <w:szCs w:val="19"/>
          <w:spacing w:val="12"/>
          <w:position w:val="-1"/>
        </w:rPr>
        <w:t>43</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2"/>
        </w:rPr>
        <w:t>/T </w:t>
      </w:r>
      <w:r>
        <w:rPr>
          <w:rFonts w:ascii="Microsoft YaHei" w:hAnsi="Microsoft YaHei" w:eastAsia="Microsoft YaHei" w:cs="Microsoft YaHei"/>
          <w:sz w:val="19"/>
          <w:szCs w:val="19"/>
          <w:spacing w:val="12"/>
          <w:position w:val="-1"/>
        </w:rPr>
        <w:t>62</w:t>
      </w:r>
      <w:r>
        <w:rPr>
          <w:rFonts w:ascii="Microsoft YaHei" w:hAnsi="Microsoft YaHei" w:eastAsia="Microsoft YaHei" w:cs="Microsoft YaHei"/>
          <w:sz w:val="19"/>
          <w:szCs w:val="19"/>
          <w:spacing w:val="12"/>
        </w:rPr>
        <w:t>的规定及实际工作需要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22"/>
          <w:position w:val="1"/>
        </w:rPr>
        <w:t xml:space="preserve"> </w:t>
      </w:r>
      <w:r>
        <w:rPr>
          <w:rFonts w:ascii="Microsoft YaHei" w:hAnsi="Microsoft YaHei" w:eastAsia="Microsoft YaHei" w:cs="Microsoft YaHei"/>
          <w:sz w:val="19"/>
          <w:szCs w:val="19"/>
          <w:spacing w:val="12"/>
        </w:rPr>
        <w:t>明确档案数字化操作</w:t>
      </w:r>
      <w:r>
        <w:rPr>
          <w:rFonts w:ascii="Microsoft YaHei" w:hAnsi="Microsoft YaHei" w:eastAsia="Microsoft YaHei" w:cs="Microsoft YaHei"/>
          <w:sz w:val="19"/>
          <w:szCs w:val="19"/>
          <w:spacing w:val="4"/>
        </w:rPr>
        <w:t>规范</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、验收标准及工期</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4"/>
        </w:rPr>
        <w:t>。</w:t>
      </w:r>
    </w:p>
    <w:p>
      <w:pPr>
        <w:spacing w:before="130" w:line="188" w:lineRule="auto"/>
        <w:outlineLvl w:val="3"/>
        <w:rPr>
          <w:rFonts w:ascii="SimHei" w:hAnsi="SimHei" w:eastAsia="SimHei" w:cs="SimHei"/>
          <w:sz w:val="19"/>
          <w:szCs w:val="19"/>
        </w:rPr>
      </w:pPr>
      <w:r>
        <w:rPr>
          <w:rFonts w:ascii="Microsoft YaHei" w:hAnsi="Microsoft YaHei" w:eastAsia="Microsoft YaHei" w:cs="Microsoft YaHei"/>
          <w:sz w:val="19"/>
          <w:szCs w:val="19"/>
          <w:spacing w:val="7"/>
          <w:position w:val="-1"/>
        </w:rPr>
        <w:t>4. 2. 2   </w:t>
      </w:r>
      <w:r>
        <w:rPr>
          <w:rFonts w:ascii="SimHei" w:hAnsi="SimHei" w:eastAsia="SimHei" w:cs="SimHei"/>
          <w:sz w:val="19"/>
          <w:szCs w:val="19"/>
          <w:spacing w:val="7"/>
        </w:rPr>
        <w:t>选定承包方</w:t>
      </w:r>
    </w:p>
    <w:p>
      <w:pPr>
        <w:ind w:right="50"/>
        <w:spacing w:before="212"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4. 2. 2.</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发包方应按照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3"/>
          <w:position w:val="-1"/>
        </w:rPr>
        <w:t>/T </w:t>
      </w:r>
      <w:r>
        <w:rPr>
          <w:rFonts w:ascii="Microsoft YaHei" w:hAnsi="Microsoft YaHei" w:eastAsia="Microsoft YaHei" w:cs="Microsoft YaHei"/>
          <w:sz w:val="19"/>
          <w:szCs w:val="19"/>
          <w:spacing w:val="13"/>
          <w:position w:val="-2"/>
        </w:rPr>
        <w:t>68. 1</w:t>
      </w:r>
      <w:r>
        <w:rPr>
          <w:rFonts w:ascii="Microsoft YaHei" w:hAnsi="Microsoft YaHei" w:eastAsia="Microsoft YaHei" w:cs="Microsoft YaHei"/>
          <w:sz w:val="19"/>
          <w:szCs w:val="19"/>
          <w:spacing w:val="-19"/>
          <w:position w:val="-2"/>
        </w:rPr>
        <w:t xml:space="preserve"> </w:t>
      </w:r>
      <w:r>
        <w:rPr>
          <w:rFonts w:ascii="Microsoft YaHei" w:hAnsi="Microsoft YaHei" w:eastAsia="Microsoft YaHei" w:cs="Microsoft YaHei"/>
          <w:sz w:val="19"/>
          <w:szCs w:val="19"/>
          <w:spacing w:val="13"/>
        </w:rPr>
        <w:t>的要求对承包方</w:t>
      </w:r>
      <w:r>
        <w:rPr>
          <w:rFonts w:ascii="Microsoft YaHei" w:hAnsi="Microsoft YaHei" w:eastAsia="Microsoft YaHei" w:cs="Microsoft YaHei"/>
          <w:sz w:val="19"/>
          <w:szCs w:val="19"/>
          <w:spacing w:val="12"/>
        </w:rPr>
        <w:t>进行筛选</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2"/>
        </w:rPr>
        <w:t>。列入政府采购范围的档案数字化服务</w:t>
      </w:r>
      <w:r>
        <w:rPr>
          <w:rFonts w:ascii="Microsoft YaHei" w:hAnsi="Microsoft YaHei" w:eastAsia="Microsoft YaHei" w:cs="Microsoft YaHei"/>
          <w:sz w:val="19"/>
          <w:szCs w:val="19"/>
          <w:spacing w:val="17"/>
        </w:rPr>
        <w:t>外包项目应遵循政府采购法律法规</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7"/>
        </w:rPr>
        <w:t>。</w:t>
      </w:r>
    </w:p>
    <w:p>
      <w:pPr>
        <w:ind w:left="5" w:right="50" w:hanging="5"/>
        <w:spacing w:before="2"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4. 2. 2. 2   </w:t>
      </w:r>
      <w:r>
        <w:rPr>
          <w:rFonts w:ascii="Microsoft YaHei" w:hAnsi="Microsoft YaHei" w:eastAsia="Microsoft YaHei" w:cs="Microsoft YaHei"/>
          <w:sz w:val="19"/>
          <w:szCs w:val="19"/>
          <w:spacing w:val="10"/>
        </w:rPr>
        <w:t>发包方应对承包方的股权结构</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、法定代表人身份</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、实际控制人身份进行核实</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0"/>
        </w:rPr>
        <w:t>,掌握承</w:t>
      </w:r>
      <w:r>
        <w:rPr>
          <w:rFonts w:ascii="Microsoft YaHei" w:hAnsi="Microsoft YaHei" w:eastAsia="Microsoft YaHei" w:cs="Microsoft YaHei"/>
          <w:sz w:val="19"/>
          <w:szCs w:val="19"/>
          <w:spacing w:val="9"/>
        </w:rPr>
        <w:t>包方公司</w:t>
      </w:r>
      <w:r>
        <w:rPr>
          <w:rFonts w:ascii="Microsoft YaHei" w:hAnsi="Microsoft YaHei" w:eastAsia="Microsoft YaHei" w:cs="Microsoft YaHei"/>
          <w:sz w:val="19"/>
          <w:szCs w:val="19"/>
          <w:spacing w:val="5"/>
        </w:rPr>
        <w:t>背景</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5"/>
        </w:rPr>
        <w:t>。</w:t>
      </w:r>
    </w:p>
    <w:p>
      <w:pPr>
        <w:ind w:left="3" w:right="50" w:hanging="3"/>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3"/>
          <w:position w:val="-2"/>
        </w:rPr>
        <w:t>4. 2. 2. 3   </w:t>
      </w:r>
      <w:r>
        <w:rPr>
          <w:rFonts w:ascii="Microsoft YaHei" w:hAnsi="Microsoft YaHei" w:eastAsia="Microsoft YaHei" w:cs="Microsoft YaHei"/>
          <w:sz w:val="19"/>
          <w:szCs w:val="19"/>
          <w:spacing w:val="3"/>
        </w:rPr>
        <w:t>发包方应将承包方的财务状况</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3"/>
        </w:rPr>
        <w:t>、项目经验</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3"/>
        </w:rPr>
        <w:t>、员</w:t>
      </w:r>
      <w:r>
        <w:rPr>
          <w:rFonts w:ascii="Microsoft YaHei" w:hAnsi="Microsoft YaHei" w:eastAsia="Microsoft YaHei" w:cs="Microsoft YaHei"/>
          <w:sz w:val="19"/>
          <w:szCs w:val="19"/>
          <w:spacing w:val="2"/>
        </w:rPr>
        <w:t>工素质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、技术能力</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、硬件条件</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、管理制度</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、实施方</w:t>
      </w:r>
      <w:r>
        <w:rPr>
          <w:rFonts w:ascii="Microsoft YaHei" w:hAnsi="Microsoft YaHei" w:eastAsia="Microsoft YaHei" w:cs="Microsoft YaHei"/>
          <w:sz w:val="19"/>
          <w:szCs w:val="19"/>
          <w:spacing w:val="4"/>
        </w:rPr>
        <w:t>案</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4"/>
        </w:rPr>
        <w:t>、工期控制</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、风险控制</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、售后服务等纳入对承包方的评价体系</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4"/>
        </w:rPr>
        <w:t>。</w:t>
      </w:r>
    </w:p>
    <w:p>
      <w:pPr>
        <w:spacing w:before="1"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4. 2. 2. 4   </w:t>
      </w:r>
      <w:r>
        <w:rPr>
          <w:rFonts w:ascii="Microsoft YaHei" w:hAnsi="Microsoft YaHei" w:eastAsia="Microsoft YaHei" w:cs="Microsoft YaHei"/>
          <w:sz w:val="19"/>
          <w:szCs w:val="19"/>
          <w:spacing w:val="10"/>
        </w:rPr>
        <w:t>发包方应对承包方的资质</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、信用</w:t>
      </w:r>
      <w:r>
        <w:rPr>
          <w:rFonts w:ascii="Microsoft YaHei" w:hAnsi="Microsoft YaHei" w:eastAsia="Microsoft YaHei" w:cs="Microsoft YaHei"/>
          <w:sz w:val="19"/>
          <w:szCs w:val="19"/>
          <w:spacing w:val="9"/>
        </w:rPr>
        <w:t>进行考察</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9"/>
        </w:rPr>
        <w:t>了解其是否存在不良记录</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spacing w:before="207" w:line="190"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4. 2. 3   </w:t>
      </w:r>
      <w:r>
        <w:rPr>
          <w:rFonts w:ascii="SimHei" w:hAnsi="SimHei" w:eastAsia="SimHei" w:cs="SimHei"/>
          <w:sz w:val="19"/>
          <w:szCs w:val="19"/>
          <w:spacing w:val="6"/>
        </w:rPr>
        <w:t>签订合同</w:t>
      </w:r>
    </w:p>
    <w:p>
      <w:pPr>
        <w:ind w:left="422"/>
        <w:spacing w:before="210" w:line="17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rPr>
        <w:t>确定承包方后</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,发包方应与承包方签订合同</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6"/>
        </w:rPr>
        <w:t>。合</w:t>
      </w:r>
      <w:r>
        <w:rPr>
          <w:rFonts w:ascii="Microsoft YaHei" w:hAnsi="Microsoft YaHei" w:eastAsia="Microsoft YaHei" w:cs="Microsoft YaHei"/>
          <w:sz w:val="19"/>
          <w:szCs w:val="19"/>
          <w:spacing w:val="15"/>
        </w:rPr>
        <w:t>同的签订应符合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5"/>
          <w:position w:val="-1"/>
        </w:rPr>
        <w:t>/T </w:t>
      </w:r>
      <w:r>
        <w:rPr>
          <w:rFonts w:ascii="Microsoft YaHei" w:hAnsi="Microsoft YaHei" w:eastAsia="Microsoft YaHei" w:cs="Microsoft YaHei"/>
          <w:sz w:val="19"/>
          <w:szCs w:val="19"/>
          <w:spacing w:val="15"/>
          <w:position w:val="-2"/>
        </w:rPr>
        <w:t>68. 1</w:t>
      </w:r>
      <w:r>
        <w:rPr>
          <w:rFonts w:ascii="Microsoft YaHei" w:hAnsi="Microsoft YaHei" w:eastAsia="Microsoft YaHei" w:cs="Microsoft YaHei"/>
          <w:sz w:val="19"/>
          <w:szCs w:val="19"/>
          <w:spacing w:val="-19"/>
          <w:position w:val="-2"/>
        </w:rPr>
        <w:t xml:space="preserve"> </w:t>
      </w:r>
      <w:r>
        <w:rPr>
          <w:rFonts w:ascii="Microsoft YaHei" w:hAnsi="Microsoft YaHei" w:eastAsia="Microsoft YaHei" w:cs="Microsoft YaHei"/>
          <w:sz w:val="19"/>
          <w:szCs w:val="19"/>
          <w:spacing w:val="15"/>
        </w:rPr>
        <w:t>的要求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spacing w:before="214" w:line="190"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4. 2. 4   </w:t>
      </w:r>
      <w:r>
        <w:rPr>
          <w:rFonts w:ascii="SimHei" w:hAnsi="SimHei" w:eastAsia="SimHei" w:cs="SimHei"/>
          <w:sz w:val="19"/>
          <w:szCs w:val="19"/>
          <w:spacing w:val="6"/>
        </w:rPr>
        <w:t>选定场所</w:t>
      </w:r>
    </w:p>
    <w:p>
      <w:pPr>
        <w:spacing w:before="211"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4. 2. 4.</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2"/>
          <w:position w:val="-2"/>
        </w:rPr>
        <w:t>1   </w:t>
      </w:r>
      <w:r>
        <w:rPr>
          <w:rFonts w:ascii="Microsoft YaHei" w:hAnsi="Microsoft YaHei" w:eastAsia="Microsoft YaHei" w:cs="Microsoft YaHei"/>
          <w:sz w:val="19"/>
          <w:szCs w:val="19"/>
          <w:spacing w:val="12"/>
        </w:rPr>
        <w:t>档案数字化加工场所一般应选择在</w:t>
      </w:r>
      <w:r>
        <w:rPr>
          <w:rFonts w:ascii="Microsoft YaHei" w:hAnsi="Microsoft YaHei" w:eastAsia="Microsoft YaHei" w:cs="Microsoft YaHei"/>
          <w:sz w:val="19"/>
          <w:szCs w:val="19"/>
          <w:spacing w:val="11"/>
        </w:rPr>
        <w:t>发包方的办公地点</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1"/>
        </w:rPr>
        <w:t>。</w:t>
      </w:r>
    </w:p>
    <w:p>
      <w:pPr>
        <w:spacing w:before="44"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4. 2. 4. 2   </w:t>
      </w:r>
      <w:r>
        <w:rPr>
          <w:rFonts w:ascii="Microsoft YaHei" w:hAnsi="Microsoft YaHei" w:eastAsia="Microsoft YaHei" w:cs="Microsoft YaHei"/>
          <w:sz w:val="19"/>
          <w:szCs w:val="19"/>
          <w:spacing w:val="9"/>
        </w:rPr>
        <w:t>档案数字化加工场所应设在相对</w:t>
      </w:r>
      <w:r>
        <w:rPr>
          <w:rFonts w:ascii="Microsoft YaHei" w:hAnsi="Microsoft YaHei" w:eastAsia="Microsoft YaHei" w:cs="Microsoft YaHei"/>
          <w:sz w:val="19"/>
          <w:szCs w:val="19"/>
          <w:spacing w:val="8"/>
        </w:rPr>
        <w:t>独立的</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、封闭的区间</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8"/>
        </w:rPr>
        <w:t>。</w:t>
      </w:r>
    </w:p>
    <w:p>
      <w:pPr>
        <w:ind w:left="4" w:right="50" w:hanging="4"/>
        <w:spacing w:before="47" w:line="22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position w:val="-2"/>
        </w:rPr>
        <w:t>4. 2. 4. 3   </w:t>
      </w:r>
      <w:r>
        <w:rPr>
          <w:rFonts w:ascii="Microsoft YaHei" w:hAnsi="Microsoft YaHei" w:eastAsia="Microsoft YaHei" w:cs="Microsoft YaHei"/>
          <w:sz w:val="19"/>
          <w:szCs w:val="19"/>
          <w:spacing w:val="6"/>
        </w:rPr>
        <w:t>档案数字化加工场所应满足防水</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6"/>
        </w:rPr>
        <w:t>、</w:t>
      </w:r>
      <w:r>
        <w:rPr>
          <w:rFonts w:ascii="Microsoft YaHei" w:hAnsi="Microsoft YaHei" w:eastAsia="Microsoft YaHei" w:cs="Microsoft YaHei"/>
          <w:sz w:val="19"/>
          <w:szCs w:val="19"/>
          <w:spacing w:val="5"/>
        </w:rPr>
        <w:t>防潮</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5"/>
        </w:rPr>
        <w:t>、防 日光及紫外线照射</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5"/>
        </w:rPr>
        <w:t>、防尘</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5"/>
        </w:rPr>
        <w:t>、防有害气体</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5"/>
        </w:rPr>
        <w:t>、防有害生</w:t>
      </w:r>
      <w:r>
        <w:rPr>
          <w:rFonts w:ascii="Microsoft YaHei" w:hAnsi="Microsoft YaHei" w:eastAsia="Microsoft YaHei" w:cs="Microsoft YaHei"/>
          <w:sz w:val="19"/>
          <w:szCs w:val="19"/>
          <w:spacing w:val="-9"/>
        </w:rPr>
        <w:t>物</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9"/>
        </w:rPr>
        <w:t>、防火</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、防盗等要求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ind w:right="50"/>
        <w:spacing w:before="6"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4. 2. 4. 4   </w:t>
      </w:r>
      <w:r>
        <w:rPr>
          <w:rFonts w:ascii="Microsoft YaHei" w:hAnsi="Microsoft YaHei" w:eastAsia="Microsoft YaHei" w:cs="Microsoft YaHei"/>
          <w:sz w:val="19"/>
          <w:szCs w:val="19"/>
          <w:spacing w:val="16"/>
        </w:rPr>
        <w:t>发包方应自行或要求承包方在档案数字化加工场所安装视频监控系统</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6"/>
        </w:rPr>
        <w:t>。视频监控系统应覆</w:t>
      </w:r>
      <w:r>
        <w:rPr>
          <w:rFonts w:ascii="Microsoft YaHei" w:hAnsi="Microsoft YaHei" w:eastAsia="Microsoft YaHei" w:cs="Microsoft YaHei"/>
          <w:sz w:val="19"/>
          <w:szCs w:val="19"/>
          <w:spacing w:val="15"/>
        </w:rPr>
        <w:t>盖档案数字化加工场所的出入口</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5"/>
        </w:rPr>
        <w:t>、档案存放区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、信息存</w:t>
      </w:r>
      <w:r>
        <w:rPr>
          <w:rFonts w:ascii="Microsoft YaHei" w:hAnsi="Microsoft YaHei" w:eastAsia="Microsoft YaHei" w:cs="Microsoft YaHei"/>
          <w:sz w:val="19"/>
          <w:szCs w:val="19"/>
          <w:spacing w:val="14"/>
        </w:rPr>
        <w:t>储区和工作区</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,实施全方位监控</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4"/>
        </w:rPr>
        <w:t>。视频监控系统</w:t>
      </w:r>
      <w:r>
        <w:rPr>
          <w:rFonts w:ascii="Microsoft YaHei" w:hAnsi="Microsoft YaHei" w:eastAsia="Microsoft YaHei" w:cs="Microsoft YaHei"/>
          <w:sz w:val="19"/>
          <w:szCs w:val="19"/>
          <w:spacing w:val="20"/>
        </w:rPr>
        <w:t>一般应由发包方专人负责</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0"/>
        </w:rPr>
        <w:t>,</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20"/>
        </w:rPr>
        <w:t>由承包方负责的应接受发包方监管</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9"/>
        </w:rPr>
        <w:t>。档案数字化加工场所设于发包方办公</w:t>
      </w:r>
      <w:r>
        <w:rPr>
          <w:rFonts w:ascii="Microsoft YaHei" w:hAnsi="Microsoft YaHei" w:eastAsia="Microsoft YaHei" w:cs="Microsoft YaHei"/>
          <w:sz w:val="19"/>
          <w:szCs w:val="19"/>
          <w:spacing w:val="19"/>
        </w:rPr>
        <w:t>地点之外的</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,发包方应定期检查视频监控系统</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,并要求承包方将视频监控数据及回</w:t>
      </w:r>
      <w:r>
        <w:rPr>
          <w:rFonts w:ascii="Microsoft YaHei" w:hAnsi="Microsoft YaHei" w:eastAsia="Microsoft YaHei" w:cs="Microsoft YaHei"/>
          <w:sz w:val="19"/>
          <w:szCs w:val="19"/>
          <w:spacing w:val="18"/>
        </w:rPr>
        <w:t>放记录移交发包方保</w:t>
      </w:r>
      <w:r>
        <w:rPr>
          <w:rFonts w:ascii="Microsoft YaHei" w:hAnsi="Microsoft YaHei" w:eastAsia="Microsoft YaHei" w:cs="Microsoft YaHei"/>
          <w:sz w:val="19"/>
          <w:szCs w:val="19"/>
          <w:spacing w:val="18"/>
        </w:rPr>
        <w:t>存</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8"/>
        </w:rPr>
        <w:t>。视频监控数据自产生之日起保存不少于 </w:t>
      </w:r>
      <w:r>
        <w:rPr>
          <w:rFonts w:ascii="Microsoft YaHei" w:hAnsi="Microsoft YaHei" w:eastAsia="Microsoft YaHei" w:cs="Microsoft YaHei"/>
          <w:sz w:val="19"/>
          <w:szCs w:val="19"/>
          <w:spacing w:val="18"/>
          <w:position w:val="-2"/>
        </w:rPr>
        <w:t>6</w:t>
      </w:r>
      <w:r>
        <w:rPr>
          <w:rFonts w:ascii="Microsoft YaHei" w:hAnsi="Microsoft YaHei" w:eastAsia="Microsoft YaHei" w:cs="Microsoft YaHei"/>
          <w:sz w:val="19"/>
          <w:szCs w:val="19"/>
          <w:spacing w:val="18"/>
        </w:rPr>
        <w:t>个月</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8"/>
        </w:rPr>
        <w:t>;发包方应定期对视频进行回放检查</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,在删除视频监</w:t>
      </w:r>
      <w:r>
        <w:rPr>
          <w:rFonts w:ascii="Microsoft YaHei" w:hAnsi="Microsoft YaHei" w:eastAsia="Microsoft YaHei" w:cs="Microsoft YaHei"/>
          <w:sz w:val="19"/>
          <w:szCs w:val="19"/>
          <w:spacing w:val="16"/>
        </w:rPr>
        <w:t>控数据之前</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6"/>
        </w:rPr>
        <w:t>,要留存视频回放记录</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spacing w:before="135" w:line="187"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4. 2. 5</w:t>
      </w:r>
      <w:r>
        <w:rPr>
          <w:rFonts w:ascii="Microsoft YaHei" w:hAnsi="Microsoft YaHei" w:eastAsia="Microsoft YaHei" w:cs="Microsoft YaHei"/>
          <w:sz w:val="19"/>
          <w:szCs w:val="19"/>
          <w:spacing w:val="7"/>
          <w:position w:val="-1"/>
        </w:rPr>
        <w:t xml:space="preserve">   </w:t>
      </w:r>
      <w:r>
        <w:rPr>
          <w:rFonts w:ascii="SimHei" w:hAnsi="SimHei" w:eastAsia="SimHei" w:cs="SimHei"/>
          <w:sz w:val="19"/>
          <w:szCs w:val="19"/>
          <w:spacing w:val="6"/>
        </w:rPr>
        <w:t>配置设备</w:t>
      </w:r>
    </w:p>
    <w:p>
      <w:pPr>
        <w:ind w:left="9" w:right="50" w:hanging="9"/>
        <w:spacing w:before="214"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position w:val="-2"/>
        </w:rPr>
        <w:t>4. 2. 5.</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position w:val="-2"/>
        </w:rPr>
        <w:t>1   </w:t>
      </w:r>
      <w:r>
        <w:rPr>
          <w:rFonts w:ascii="Microsoft YaHei" w:hAnsi="Microsoft YaHei" w:eastAsia="Microsoft YaHei" w:cs="Microsoft YaHei"/>
          <w:sz w:val="19"/>
          <w:szCs w:val="19"/>
        </w:rPr>
        <w:t>发包方</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应</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rPr>
        <w:t>根</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rPr>
        <w:t>据</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rPr>
        <w:t>档</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rPr>
        <w:t>案</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rPr>
        <w:t>数</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rPr>
        <w:t>字</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化</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加</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工</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需</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
        </w:rPr>
        <w:t>要 , 自</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行</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配</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置</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或</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
        </w:rPr>
        <w:t>要</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求</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
        </w:rPr>
        <w:t>承</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包</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方</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提</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
        </w:rPr>
        <w:t>供</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必</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
        </w:rPr>
        <w:t>要 的</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硬</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
        </w:rPr>
        <w:t>件</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
        </w:rPr>
        <w:t>设</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备</w:t>
      </w:r>
      <w:r>
        <w:rPr>
          <w:rFonts w:ascii="Microsoft YaHei" w:hAnsi="Microsoft YaHei" w:eastAsia="Microsoft YaHei" w:cs="Microsoft YaHei"/>
          <w:sz w:val="19"/>
          <w:szCs w:val="19"/>
          <w:spacing w:val="-16"/>
        </w:rPr>
        <w:t xml:space="preserve"> </w:t>
      </w:r>
      <w:r>
        <w:rPr>
          <w:rFonts w:ascii="Microsoft YaHei" w:hAnsi="Microsoft YaHei" w:eastAsia="Microsoft YaHei" w:cs="Microsoft YaHei"/>
          <w:sz w:val="19"/>
          <w:szCs w:val="19"/>
          <w:spacing w:val="-1"/>
        </w:rPr>
        <w:t>和</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
        </w:rPr>
        <w:t>软</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
        </w:rPr>
        <w:t>件</w:t>
      </w:r>
      <w:r>
        <w:rPr>
          <w:rFonts w:ascii="Microsoft YaHei" w:hAnsi="Microsoft YaHei" w:eastAsia="Microsoft YaHei" w:cs="Microsoft YaHei"/>
          <w:sz w:val="19"/>
          <w:szCs w:val="19"/>
          <w:spacing w:val="4"/>
        </w:rPr>
        <w:t>系统</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4"/>
        </w:rPr>
        <w:t>。</w:t>
      </w:r>
    </w:p>
    <w:p>
      <w:pPr>
        <w:ind w:right="50"/>
        <w:spacing w:before="2"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4. 2. 5. 2</w:t>
      </w:r>
      <w:r>
        <w:rPr>
          <w:rFonts w:ascii="Microsoft YaHei" w:hAnsi="Microsoft YaHei" w:eastAsia="Microsoft YaHei" w:cs="Microsoft YaHei"/>
          <w:sz w:val="19"/>
          <w:szCs w:val="19"/>
          <w:spacing w:val="6"/>
          <w:position w:val="-2"/>
        </w:rPr>
        <w:t xml:space="preserve">   </w:t>
      </w:r>
      <w:r>
        <w:rPr>
          <w:rFonts w:ascii="Microsoft YaHei" w:hAnsi="Microsoft YaHei" w:eastAsia="Microsoft YaHei" w:cs="Microsoft YaHei"/>
          <w:sz w:val="19"/>
          <w:szCs w:val="19"/>
          <w:spacing w:val="20"/>
        </w:rPr>
        <w:t>承包方提供的硬件设备</w:t>
      </w:r>
      <w:r>
        <w:rPr>
          <w:rFonts w:ascii="Microsoft YaHei" w:hAnsi="Microsoft YaHei" w:eastAsia="Microsoft YaHei" w:cs="Microsoft YaHei"/>
          <w:sz w:val="19"/>
          <w:szCs w:val="19"/>
          <w:spacing w:val="19"/>
        </w:rPr>
        <w:t>和软件系统</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,应经发包方或受发包方委托的第三方检查合格后方可</w:t>
      </w:r>
      <w:r>
        <w:rPr>
          <w:rFonts w:ascii="Microsoft YaHei" w:hAnsi="Microsoft YaHei" w:eastAsia="Microsoft YaHei" w:cs="Microsoft YaHei"/>
          <w:sz w:val="19"/>
          <w:szCs w:val="19"/>
          <w:spacing w:val="6"/>
        </w:rPr>
        <w:t>使用</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6"/>
        </w:rPr>
        <w:t>。</w:t>
      </w:r>
    </w:p>
    <w:p>
      <w:pPr>
        <w:spacing w:before="131" w:line="197" w:lineRule="auto"/>
        <w:outlineLvl w:val="2"/>
        <w:rPr>
          <w:rFonts w:ascii="SimHei" w:hAnsi="SimHei" w:eastAsia="SimHei" w:cs="SimHei"/>
          <w:sz w:val="19"/>
          <w:szCs w:val="19"/>
        </w:rPr>
      </w:pPr>
      <w:r>
        <w:rPr>
          <w:rFonts w:ascii="Microsoft YaHei" w:hAnsi="Microsoft YaHei" w:eastAsia="Microsoft YaHei" w:cs="Microsoft YaHei"/>
          <w:sz w:val="19"/>
          <w:szCs w:val="19"/>
          <w:spacing w:val="11"/>
          <w:position w:val="-2"/>
        </w:rPr>
        <w:t>4. 3   </w:t>
      </w:r>
      <w:r>
        <w:rPr>
          <w:rFonts w:ascii="SimHei" w:hAnsi="SimHei" w:eastAsia="SimHei" w:cs="SimHei"/>
          <w:sz w:val="19"/>
          <w:szCs w:val="19"/>
          <w:spacing w:val="11"/>
        </w:rPr>
        <w:t>档案数字化过程管理</w:t>
      </w:r>
    </w:p>
    <w:p>
      <w:pPr>
        <w:spacing w:before="202"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0"/>
          <w:position w:val="-2"/>
        </w:rPr>
        <w:t>4. 3.</w:t>
      </w:r>
      <w:r>
        <w:rPr>
          <w:rFonts w:ascii="Microsoft YaHei" w:hAnsi="Microsoft YaHei" w:eastAsia="Microsoft YaHei" w:cs="Microsoft YaHei"/>
          <w:sz w:val="19"/>
          <w:szCs w:val="19"/>
          <w:spacing w:val="45"/>
          <w:position w:val="-2"/>
        </w:rPr>
        <w:t xml:space="preserve"> </w:t>
      </w:r>
      <w:r>
        <w:rPr>
          <w:rFonts w:ascii="Microsoft YaHei" w:hAnsi="Microsoft YaHei" w:eastAsia="Microsoft YaHei" w:cs="Microsoft YaHei"/>
          <w:sz w:val="19"/>
          <w:szCs w:val="19"/>
          <w:spacing w:val="10"/>
          <w:position w:val="-2"/>
        </w:rPr>
        <w:t>1   </w:t>
      </w:r>
      <w:r>
        <w:rPr>
          <w:rFonts w:ascii="Microsoft YaHei" w:hAnsi="Microsoft YaHei" w:eastAsia="Microsoft YaHei" w:cs="Microsoft YaHei"/>
          <w:sz w:val="19"/>
          <w:szCs w:val="19"/>
          <w:spacing w:val="10"/>
        </w:rPr>
        <w:t>发包方应对承包方的档案数字化加工进行全过程</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、全方位的管控</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spacing w:before="4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4. 3. 2   </w:t>
      </w:r>
      <w:r>
        <w:rPr>
          <w:rFonts w:ascii="Microsoft YaHei" w:hAnsi="Microsoft YaHei" w:eastAsia="Microsoft YaHei" w:cs="Microsoft YaHei"/>
          <w:sz w:val="19"/>
          <w:szCs w:val="19"/>
          <w:spacing w:val="15"/>
        </w:rPr>
        <w:t>发包方应要求承包方将直接参与本项目档案数字化加工过程的员工名单向发包方备案</w:t>
      </w:r>
      <w:r>
        <w:rPr>
          <w:rFonts w:ascii="Microsoft YaHei" w:hAnsi="Microsoft YaHei" w:eastAsia="Microsoft YaHei" w:cs="Microsoft YaHei"/>
          <w:sz w:val="19"/>
          <w:szCs w:val="19"/>
          <w:spacing w:val="-13"/>
        </w:rPr>
        <w:t xml:space="preserve"> </w:t>
      </w:r>
      <w:r>
        <w:rPr>
          <w:rFonts w:ascii="Microsoft YaHei" w:hAnsi="Microsoft YaHei" w:eastAsia="Microsoft YaHei" w:cs="Microsoft YaHei"/>
          <w:sz w:val="19"/>
          <w:szCs w:val="19"/>
          <w:spacing w:val="15"/>
        </w:rPr>
        <w:t>。</w:t>
      </w:r>
    </w:p>
    <w:p>
      <w:pPr>
        <w:ind w:left="3" w:right="50" w:hanging="3"/>
        <w:spacing w:before="45" w:line="22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4. 3. 3   </w:t>
      </w:r>
      <w:r>
        <w:rPr>
          <w:rFonts w:ascii="Microsoft YaHei" w:hAnsi="Microsoft YaHei" w:eastAsia="Microsoft YaHei" w:cs="Microsoft YaHei"/>
          <w:sz w:val="19"/>
          <w:szCs w:val="19"/>
          <w:spacing w:val="11"/>
        </w:rPr>
        <w:t>发包方应对拟数字化的档案进行敏感性</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、完整性</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、有序</w:t>
      </w:r>
      <w:r>
        <w:rPr>
          <w:rFonts w:ascii="Microsoft YaHei" w:hAnsi="Microsoft YaHei" w:eastAsia="Microsoft YaHei" w:cs="Microsoft YaHei"/>
          <w:sz w:val="19"/>
          <w:szCs w:val="19"/>
          <w:spacing w:val="10"/>
        </w:rPr>
        <w:t>性及档案实体与 目录的一致性检查</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0"/>
        </w:rPr>
        <w:t>。档</w:t>
      </w:r>
      <w:r>
        <w:rPr>
          <w:rFonts w:ascii="Microsoft YaHei" w:hAnsi="Microsoft YaHei" w:eastAsia="Microsoft YaHei" w:cs="Microsoft YaHei"/>
          <w:sz w:val="19"/>
          <w:szCs w:val="19"/>
          <w:spacing w:val="15"/>
        </w:rPr>
        <w:t>案实体破损</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5"/>
        </w:rPr>
        <w:t>、残缺的要进行登记与处理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,档案实体与文件目录不对应的要进行必要地记录或标记</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spacing w:before="1"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4. 3. 4   </w:t>
      </w:r>
      <w:r>
        <w:rPr>
          <w:rFonts w:ascii="Microsoft YaHei" w:hAnsi="Microsoft YaHei" w:eastAsia="Microsoft YaHei" w:cs="Microsoft YaHei"/>
          <w:sz w:val="19"/>
          <w:szCs w:val="19"/>
          <w:spacing w:val="15"/>
        </w:rPr>
        <w:t>发包方应按照工作计划分批调档出库</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,并根据工作完成情况分批接收归库</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5"/>
        </w:rPr>
        <w:t>。调档出</w:t>
      </w:r>
      <w:r>
        <w:rPr>
          <w:rFonts w:ascii="Microsoft YaHei" w:hAnsi="Microsoft YaHei" w:eastAsia="Microsoft YaHei" w:cs="Microsoft YaHei"/>
          <w:sz w:val="19"/>
          <w:szCs w:val="19"/>
          <w:spacing w:val="14"/>
        </w:rPr>
        <w:t>库与接收归</w:t>
      </w:r>
    </w:p>
    <w:p>
      <w:pPr>
        <w:spacing w:line="182" w:lineRule="auto"/>
        <w:sectPr>
          <w:headerReference w:type="default" r:id="rId42"/>
          <w:footerReference w:type="default" r:id="rId43"/>
          <w:pgSz w:w="11906" w:h="16838"/>
          <w:pgMar w:top="1377" w:right="1299" w:bottom="1466" w:left="1350" w:header="1079" w:footer="1277" w:gutter="0"/>
        </w:sectPr>
        <w:rPr>
          <w:rFonts w:ascii="Microsoft YaHei" w:hAnsi="Microsoft YaHei" w:eastAsia="Microsoft YaHei" w:cs="Microsoft YaHei"/>
          <w:sz w:val="19"/>
          <w:szCs w:val="19"/>
        </w:rPr>
      </w:pPr>
    </w:p>
    <w:p>
      <w:pPr>
        <w:pStyle w:val="BodyText"/>
        <w:spacing w:line="256" w:lineRule="auto"/>
        <w:rPr/>
      </w:pPr>
      <w:r/>
    </w:p>
    <w:p>
      <w:pPr>
        <w:ind w:left="4"/>
        <w:spacing w:before="82"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库时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,发包方应与承包方办理档案交接手续</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,填写档案交</w:t>
      </w:r>
      <w:r>
        <w:rPr>
          <w:rFonts w:ascii="Microsoft YaHei" w:hAnsi="Microsoft YaHei" w:eastAsia="Microsoft YaHei" w:cs="Microsoft YaHei"/>
          <w:sz w:val="19"/>
          <w:szCs w:val="19"/>
          <w:spacing w:val="17"/>
        </w:rPr>
        <w:t>接单一式两份</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1"/>
        <w:spacing w:before="60"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position w:val="-2"/>
        </w:rPr>
        <w:t>4. 3. 5</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18"/>
        </w:rPr>
        <w:t>对正在进行数字化加工的档案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,发包方应该(</w:t>
      </w:r>
      <w:r>
        <w:rPr>
          <w:rFonts w:ascii="Microsoft YaHei" w:hAnsi="Microsoft YaHei" w:eastAsia="Microsoft YaHei" w:cs="Microsoft YaHei"/>
          <w:sz w:val="19"/>
          <w:szCs w:val="19"/>
          <w:spacing w:val="17"/>
        </w:rPr>
        <w:t>或要求承包方)安排专人保管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,每天入库(柜) ,不得</w:t>
      </w:r>
      <w:r>
        <w:rPr>
          <w:rFonts w:ascii="Microsoft YaHei" w:hAnsi="Microsoft YaHei" w:eastAsia="Microsoft YaHei" w:cs="Microsoft YaHei"/>
          <w:sz w:val="19"/>
          <w:szCs w:val="19"/>
          <w:spacing w:val="22"/>
        </w:rPr>
        <w:t>在工位上留存过夜</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22"/>
        </w:rPr>
        <w:t>。对于数字化加工完毕的档案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22"/>
        </w:rPr>
        <w:t>发</w:t>
      </w:r>
      <w:r>
        <w:rPr>
          <w:rFonts w:ascii="Microsoft YaHei" w:hAnsi="Microsoft YaHei" w:eastAsia="Microsoft YaHei" w:cs="Microsoft YaHei"/>
          <w:sz w:val="19"/>
          <w:szCs w:val="19"/>
          <w:spacing w:val="21"/>
        </w:rPr>
        <w:t>包方应及时与承包方办理交接手续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1"/>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21"/>
        </w:rPr>
        <w:t>接收入库保</w:t>
      </w:r>
      <w:r>
        <w:rPr>
          <w:rFonts w:ascii="Microsoft YaHei" w:hAnsi="Microsoft YaHei" w:eastAsia="Microsoft YaHei" w:cs="Microsoft YaHei"/>
          <w:sz w:val="19"/>
          <w:szCs w:val="19"/>
          <w:spacing w:val="17"/>
        </w:rPr>
        <w:t>存</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。对于离库超过</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7"/>
          <w:position w:val="-2"/>
        </w:rPr>
        <w:t>1</w:t>
      </w:r>
      <w:r>
        <w:rPr>
          <w:rFonts w:ascii="Microsoft YaHei" w:hAnsi="Microsoft YaHei" w:eastAsia="Microsoft YaHei" w:cs="Microsoft YaHei"/>
          <w:sz w:val="19"/>
          <w:szCs w:val="19"/>
          <w:spacing w:val="17"/>
        </w:rPr>
        <w:t>个月或有虫霉隐患的档案</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,应进</w:t>
      </w:r>
      <w:r>
        <w:rPr>
          <w:rFonts w:ascii="Microsoft YaHei" w:hAnsi="Microsoft YaHei" w:eastAsia="Microsoft YaHei" w:cs="Microsoft YaHei"/>
          <w:sz w:val="19"/>
          <w:szCs w:val="19"/>
          <w:spacing w:val="16"/>
        </w:rPr>
        <w:t>行消毒杀虫处理</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1"/>
        <w:spacing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4. 3. 6   </w:t>
      </w:r>
      <w:r>
        <w:rPr>
          <w:rFonts w:ascii="Microsoft YaHei" w:hAnsi="Microsoft YaHei" w:eastAsia="Microsoft YaHei" w:cs="Microsoft YaHei"/>
          <w:sz w:val="19"/>
          <w:szCs w:val="19"/>
          <w:spacing w:val="13"/>
        </w:rPr>
        <w:t>发包方应禁止承包方工作人员擅自进入档案库房</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3"/>
        </w:rPr>
        <w:t>。</w:t>
      </w:r>
    </w:p>
    <w:p>
      <w:pPr>
        <w:ind w:left="1"/>
        <w:spacing w:before="41" w:line="21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position w:val="-2"/>
        </w:rPr>
        <w:t>4. 3. 7</w:t>
      </w:r>
      <w:r>
        <w:rPr>
          <w:rFonts w:ascii="Microsoft YaHei" w:hAnsi="Microsoft YaHei" w:eastAsia="Microsoft YaHei" w:cs="Microsoft YaHei"/>
          <w:sz w:val="19"/>
          <w:szCs w:val="19"/>
          <w:spacing w:val="6"/>
          <w:position w:val="-2"/>
        </w:rPr>
        <w:t xml:space="preserve">   </w:t>
      </w:r>
      <w:r>
        <w:rPr>
          <w:rFonts w:ascii="Microsoft YaHei" w:hAnsi="Microsoft YaHei" w:eastAsia="Microsoft YaHei" w:cs="Microsoft YaHei"/>
          <w:sz w:val="19"/>
          <w:szCs w:val="19"/>
          <w:spacing w:val="19"/>
        </w:rPr>
        <w:t>发包方应要求承包方按照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9"/>
          <w:position w:val="-1"/>
        </w:rPr>
        <w:t>/T </w:t>
      </w:r>
      <w:r>
        <w:rPr>
          <w:rFonts w:ascii="Microsoft YaHei" w:hAnsi="Microsoft YaHei" w:eastAsia="Microsoft YaHei" w:cs="Microsoft YaHei"/>
          <w:sz w:val="19"/>
          <w:szCs w:val="19"/>
          <w:spacing w:val="19"/>
          <w:position w:val="-2"/>
        </w:rPr>
        <w:t>31</w:t>
      </w:r>
      <w:r>
        <w:rPr>
          <w:rFonts w:ascii="Microsoft YaHei" w:hAnsi="Microsoft YaHei" w:eastAsia="Microsoft YaHei" w:cs="Microsoft YaHei"/>
          <w:sz w:val="19"/>
          <w:szCs w:val="19"/>
          <w:spacing w:val="19"/>
        </w:rPr>
        <w:t>的规定制作工作流程单</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,对档案数字化加工各个环节的工</w:t>
      </w:r>
      <w:r>
        <w:rPr>
          <w:rFonts w:ascii="Microsoft YaHei" w:hAnsi="Microsoft YaHei" w:eastAsia="Microsoft YaHei" w:cs="Microsoft YaHei"/>
          <w:sz w:val="19"/>
          <w:szCs w:val="19"/>
          <w:spacing w:val="16"/>
        </w:rPr>
        <w:t>作情况进行记录</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16"/>
        </w:rPr>
        <w:t>。工作流程单应与档案实体同步流转</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2" w:hanging="1"/>
        <w:spacing w:line="21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4. 3. 8   </w:t>
      </w:r>
      <w:r>
        <w:rPr>
          <w:rFonts w:ascii="Microsoft YaHei" w:hAnsi="Microsoft YaHei" w:eastAsia="Microsoft YaHei" w:cs="Microsoft YaHei"/>
          <w:sz w:val="19"/>
          <w:szCs w:val="19"/>
          <w:spacing w:val="12"/>
        </w:rPr>
        <w:t>发包方应对档案数字化加工过程中使用的计算机硬盘</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、移动硬盘</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w:t>
      </w:r>
      <w:r>
        <w:rPr>
          <w:rFonts w:ascii="Microsoft YaHei" w:hAnsi="Microsoft YaHei" w:eastAsia="Microsoft YaHei" w:cs="Microsoft YaHei"/>
          <w:sz w:val="19"/>
          <w:szCs w:val="19"/>
          <w:spacing w:val="12"/>
          <w:position w:val="-2"/>
        </w:rPr>
        <w:t>U </w:t>
      </w:r>
      <w:r>
        <w:rPr>
          <w:rFonts w:ascii="Microsoft YaHei" w:hAnsi="Microsoft YaHei" w:eastAsia="Microsoft YaHei" w:cs="Microsoft YaHei"/>
          <w:sz w:val="19"/>
          <w:szCs w:val="19"/>
          <w:spacing w:val="12"/>
        </w:rPr>
        <w:t>盘</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、光盘等</w:t>
      </w:r>
      <w:r>
        <w:rPr>
          <w:rFonts w:ascii="Microsoft YaHei" w:hAnsi="Microsoft YaHei" w:eastAsia="Microsoft YaHei" w:cs="Microsoft YaHei"/>
          <w:sz w:val="19"/>
          <w:szCs w:val="19"/>
          <w:spacing w:val="11"/>
        </w:rPr>
        <w:t>各种存储介质</w:t>
      </w:r>
      <w:r>
        <w:rPr>
          <w:rFonts w:ascii="Microsoft YaHei" w:hAnsi="Microsoft YaHei" w:eastAsia="Microsoft YaHei" w:cs="Microsoft YaHei"/>
          <w:sz w:val="19"/>
          <w:szCs w:val="19"/>
          <w:spacing w:val="13"/>
        </w:rPr>
        <w:t>进行安全检查并登记造册</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、统一保管</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,严禁承包方擅自处</w:t>
      </w:r>
      <w:r>
        <w:rPr>
          <w:rFonts w:ascii="Microsoft YaHei" w:hAnsi="Microsoft YaHei" w:eastAsia="Microsoft YaHei" w:cs="Microsoft YaHei"/>
          <w:sz w:val="19"/>
          <w:szCs w:val="19"/>
          <w:spacing w:val="12"/>
        </w:rPr>
        <w:t>理</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ind w:left="2" w:hanging="1"/>
        <w:spacing w:line="23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4. 3. 9   </w:t>
      </w:r>
      <w:r>
        <w:rPr>
          <w:rFonts w:ascii="Microsoft YaHei" w:hAnsi="Microsoft YaHei" w:eastAsia="Microsoft YaHei" w:cs="Microsoft YaHei"/>
          <w:sz w:val="19"/>
          <w:szCs w:val="19"/>
          <w:spacing w:val="14"/>
        </w:rPr>
        <w:t>发生(可能导致)档案被损毁</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、丢失或信息泄露的重大事件后</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,发包方应及时向有关部门报告</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,并</w:t>
      </w:r>
      <w:r>
        <w:rPr>
          <w:rFonts w:ascii="Microsoft YaHei" w:hAnsi="Microsoft YaHei" w:eastAsia="Microsoft YaHei" w:cs="Microsoft YaHei"/>
          <w:sz w:val="19"/>
          <w:szCs w:val="19"/>
          <w:spacing w:val="14"/>
        </w:rPr>
        <w:t>采取补救措施</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4"/>
        </w:rPr>
        <w:t>。</w:t>
      </w:r>
    </w:p>
    <w:p>
      <w:pPr>
        <w:ind w:left="1"/>
        <w:spacing w:before="124" w:line="197" w:lineRule="auto"/>
        <w:outlineLvl w:val="2"/>
        <w:rPr>
          <w:rFonts w:ascii="SimHei" w:hAnsi="SimHei" w:eastAsia="SimHei" w:cs="SimHei"/>
          <w:sz w:val="19"/>
          <w:szCs w:val="19"/>
        </w:rPr>
      </w:pPr>
      <w:r>
        <w:rPr>
          <w:rFonts w:ascii="Microsoft YaHei" w:hAnsi="Microsoft YaHei" w:eastAsia="Microsoft YaHei" w:cs="Microsoft YaHei"/>
          <w:sz w:val="19"/>
          <w:szCs w:val="19"/>
          <w:spacing w:val="11"/>
          <w:position w:val="-2"/>
        </w:rPr>
        <w:t>4. 4   </w:t>
      </w:r>
      <w:r>
        <w:rPr>
          <w:rFonts w:ascii="SimHei" w:hAnsi="SimHei" w:eastAsia="SimHei" w:cs="SimHei"/>
          <w:sz w:val="19"/>
          <w:szCs w:val="19"/>
          <w:spacing w:val="11"/>
        </w:rPr>
        <w:t>档案数字化成果管理</w:t>
      </w:r>
    </w:p>
    <w:p>
      <w:pPr>
        <w:ind w:left="1"/>
        <w:spacing w:before="206" w:line="189" w:lineRule="auto"/>
        <w:outlineLvl w:val="3"/>
        <w:rPr>
          <w:rFonts w:ascii="SimHei" w:hAnsi="SimHei" w:eastAsia="SimHei" w:cs="SimHei"/>
          <w:sz w:val="19"/>
          <w:szCs w:val="19"/>
        </w:rPr>
      </w:pPr>
      <w:r>
        <w:rPr>
          <w:rFonts w:ascii="Microsoft YaHei" w:hAnsi="Microsoft YaHei" w:eastAsia="Microsoft YaHei" w:cs="Microsoft YaHei"/>
          <w:sz w:val="19"/>
          <w:szCs w:val="19"/>
          <w:spacing w:val="4"/>
          <w:position w:val="-1"/>
        </w:rPr>
        <w:t>4. 4.</w:t>
      </w:r>
      <w:r>
        <w:rPr>
          <w:rFonts w:ascii="Microsoft YaHei" w:hAnsi="Microsoft YaHei" w:eastAsia="Microsoft YaHei" w:cs="Microsoft YaHei"/>
          <w:sz w:val="19"/>
          <w:szCs w:val="19"/>
          <w:spacing w:val="34"/>
          <w:w w:val="101"/>
          <w:position w:val="-1"/>
        </w:rPr>
        <w:t xml:space="preserve"> </w:t>
      </w:r>
      <w:r>
        <w:rPr>
          <w:rFonts w:ascii="Microsoft YaHei" w:hAnsi="Microsoft YaHei" w:eastAsia="Microsoft YaHei" w:cs="Microsoft YaHei"/>
          <w:sz w:val="19"/>
          <w:szCs w:val="19"/>
          <w:spacing w:val="4"/>
          <w:position w:val="-1"/>
        </w:rPr>
        <w:t>1</w:t>
      </w:r>
      <w:r>
        <w:rPr>
          <w:rFonts w:ascii="Microsoft YaHei" w:hAnsi="Microsoft YaHei" w:eastAsia="Microsoft YaHei" w:cs="Microsoft YaHei"/>
          <w:sz w:val="19"/>
          <w:szCs w:val="19"/>
          <w:spacing w:val="3"/>
          <w:position w:val="-1"/>
        </w:rPr>
        <w:t xml:space="preserve">   </w:t>
      </w:r>
      <w:r>
        <w:rPr>
          <w:rFonts w:ascii="SimHei" w:hAnsi="SimHei" w:eastAsia="SimHei" w:cs="SimHei"/>
          <w:sz w:val="19"/>
          <w:szCs w:val="19"/>
          <w:spacing w:val="4"/>
        </w:rPr>
        <w:t>数据检验</w:t>
      </w:r>
    </w:p>
    <w:p>
      <w:pPr>
        <w:ind w:left="1"/>
        <w:spacing w:before="211" w:line="21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4. 4.</w:t>
      </w:r>
      <w:r>
        <w:rPr>
          <w:rFonts w:ascii="Microsoft YaHei" w:hAnsi="Microsoft YaHei" w:eastAsia="Microsoft YaHei" w:cs="Microsoft YaHei"/>
          <w:sz w:val="19"/>
          <w:szCs w:val="19"/>
          <w:spacing w:val="43"/>
          <w:position w:val="-2"/>
        </w:rPr>
        <w:t xml:space="preserve"> </w:t>
      </w:r>
      <w:r>
        <w:rPr>
          <w:rFonts w:ascii="Microsoft YaHei" w:hAnsi="Microsoft YaHei" w:eastAsia="Microsoft YaHei" w:cs="Microsoft YaHei"/>
          <w:sz w:val="19"/>
          <w:szCs w:val="19"/>
          <w:spacing w:val="12"/>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2"/>
          <w:position w:val="-2"/>
        </w:rPr>
        <w:t>1   </w:t>
      </w:r>
      <w:r>
        <w:rPr>
          <w:rFonts w:ascii="Microsoft YaHei" w:hAnsi="Microsoft YaHei" w:eastAsia="Microsoft YaHei" w:cs="Microsoft YaHei"/>
          <w:sz w:val="19"/>
          <w:szCs w:val="19"/>
          <w:spacing w:val="12"/>
        </w:rPr>
        <w:t>一般应采用计算机自动检验的方式进行</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100%检验</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12"/>
        </w:rPr>
        <w:t>检验合格率应为</w:t>
      </w:r>
      <w:r>
        <w:rPr>
          <w:rFonts w:ascii="Microsoft YaHei" w:hAnsi="Microsoft YaHei" w:eastAsia="Microsoft YaHei" w:cs="Microsoft YaHei"/>
          <w:sz w:val="19"/>
          <w:szCs w:val="19"/>
          <w:spacing w:val="27"/>
          <w:w w:val="101"/>
        </w:rPr>
        <w:t xml:space="preserve"> </w:t>
      </w:r>
      <w:r>
        <w:rPr>
          <w:rFonts w:ascii="Microsoft YaHei" w:hAnsi="Microsoft YaHei" w:eastAsia="Microsoft YaHei" w:cs="Microsoft YaHei"/>
          <w:sz w:val="19"/>
          <w:szCs w:val="19"/>
          <w:spacing w:val="12"/>
          <w:position w:val="-2"/>
        </w:rPr>
        <w:t>100%</w:t>
      </w:r>
      <w:r>
        <w:rPr>
          <w:rFonts w:ascii="Microsoft YaHei" w:hAnsi="Microsoft YaHei" w:eastAsia="Microsoft YaHei" w:cs="Microsoft YaHei"/>
          <w:sz w:val="19"/>
          <w:szCs w:val="19"/>
          <w:spacing w:val="-20"/>
          <w:position w:val="-2"/>
        </w:rPr>
        <w:t xml:space="preserve"> </w:t>
      </w:r>
      <w:r>
        <w:rPr>
          <w:rFonts w:ascii="Microsoft YaHei" w:hAnsi="Microsoft YaHei" w:eastAsia="Microsoft YaHei" w:cs="Microsoft YaHei"/>
          <w:sz w:val="19"/>
          <w:szCs w:val="19"/>
          <w:spacing w:val="12"/>
          <w:position w:val="1"/>
        </w:rPr>
        <w:t>。</w:t>
      </w:r>
      <w:r>
        <w:rPr>
          <w:rFonts w:ascii="Microsoft YaHei" w:hAnsi="Microsoft YaHei" w:eastAsia="Microsoft YaHei" w:cs="Microsoft YaHei"/>
          <w:sz w:val="19"/>
          <w:szCs w:val="19"/>
          <w:spacing w:val="12"/>
        </w:rPr>
        <w:t>对于无法使用</w:t>
      </w:r>
      <w:r>
        <w:rPr>
          <w:rFonts w:ascii="Microsoft YaHei" w:hAnsi="Microsoft YaHei" w:eastAsia="Microsoft YaHei" w:cs="Microsoft YaHei"/>
          <w:sz w:val="19"/>
          <w:szCs w:val="19"/>
          <w:spacing w:val="22"/>
        </w:rPr>
        <w:t>计算机自动检验的项 目</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2"/>
        </w:rPr>
        <w:t>,可根据情况以件或卷为单位采用抽检的方式进行人</w:t>
      </w:r>
      <w:r>
        <w:rPr>
          <w:rFonts w:ascii="Microsoft YaHei" w:hAnsi="Microsoft YaHei" w:eastAsia="Microsoft YaHei" w:cs="Microsoft YaHei"/>
          <w:sz w:val="19"/>
          <w:szCs w:val="19"/>
          <w:spacing w:val="21"/>
        </w:rPr>
        <w:t>工检验</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1"/>
        </w:rPr>
        <w:t>,抽检率不得低于</w:t>
      </w:r>
      <w:r>
        <w:rPr>
          <w:rFonts w:ascii="Microsoft YaHei" w:hAnsi="Microsoft YaHei" w:eastAsia="Microsoft YaHei" w:cs="Microsoft YaHei"/>
          <w:sz w:val="19"/>
          <w:szCs w:val="19"/>
          <w:spacing w:val="20"/>
          <w:position w:val="-2"/>
        </w:rPr>
        <w:t>5%</w:t>
      </w:r>
      <w:r>
        <w:rPr>
          <w:rFonts w:ascii="Microsoft YaHei" w:hAnsi="Microsoft YaHei" w:eastAsia="Microsoft YaHei" w:cs="Microsoft YaHei"/>
          <w:sz w:val="19"/>
          <w:szCs w:val="19"/>
          <w:spacing w:val="-20"/>
          <w:position w:val="-2"/>
        </w:rPr>
        <w:t xml:space="preserve"> </w:t>
      </w:r>
      <w:r>
        <w:rPr>
          <w:rFonts w:ascii="Microsoft YaHei" w:hAnsi="Microsoft YaHei" w:eastAsia="Microsoft YaHei" w:cs="Microsoft YaHei"/>
          <w:sz w:val="19"/>
          <w:szCs w:val="19"/>
          <w:spacing w:val="20"/>
        </w:rPr>
        <w:t>。对于数据库条目与数据内容对应的准确性</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20"/>
        </w:rPr>
        <w:t>,抽</w:t>
      </w:r>
      <w:r>
        <w:rPr>
          <w:rFonts w:ascii="Microsoft YaHei" w:hAnsi="Microsoft YaHei" w:eastAsia="Microsoft YaHei" w:cs="Microsoft YaHei"/>
          <w:sz w:val="19"/>
          <w:szCs w:val="19"/>
          <w:spacing w:val="19"/>
        </w:rPr>
        <w:t>检合格率应为</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9"/>
          <w:position w:val="-2"/>
        </w:rPr>
        <w:t>100%</w:t>
      </w:r>
      <w:r>
        <w:rPr>
          <w:rFonts w:ascii="Microsoft YaHei" w:hAnsi="Microsoft YaHei" w:eastAsia="Microsoft YaHei" w:cs="Microsoft YaHei"/>
          <w:sz w:val="19"/>
          <w:szCs w:val="19"/>
          <w:spacing w:val="-14"/>
          <w:position w:val="-2"/>
        </w:rPr>
        <w:t xml:space="preserve"> </w:t>
      </w:r>
      <w:r>
        <w:rPr>
          <w:rFonts w:ascii="Microsoft YaHei" w:hAnsi="Microsoft YaHei" w:eastAsia="Microsoft YaHei" w:cs="Microsoft YaHei"/>
          <w:sz w:val="19"/>
          <w:szCs w:val="19"/>
          <w:spacing w:val="19"/>
        </w:rPr>
        <w:t>,其他内容的抽检合格率应不</w:t>
      </w:r>
      <w:r>
        <w:rPr>
          <w:rFonts w:ascii="Microsoft YaHei" w:hAnsi="Microsoft YaHei" w:eastAsia="Microsoft YaHei" w:cs="Microsoft YaHei"/>
          <w:sz w:val="19"/>
          <w:szCs w:val="19"/>
          <w:spacing w:val="16"/>
        </w:rPr>
        <w:t>低于</w:t>
      </w:r>
      <w:r>
        <w:rPr>
          <w:rFonts w:ascii="Microsoft YaHei" w:hAnsi="Microsoft YaHei" w:eastAsia="Microsoft YaHei" w:cs="Microsoft YaHei"/>
          <w:sz w:val="19"/>
          <w:szCs w:val="19"/>
          <w:spacing w:val="21"/>
          <w:w w:val="101"/>
        </w:rPr>
        <w:t xml:space="preserve"> </w:t>
      </w:r>
      <w:r>
        <w:rPr>
          <w:rFonts w:ascii="Microsoft YaHei" w:hAnsi="Microsoft YaHei" w:eastAsia="Microsoft YaHei" w:cs="Microsoft YaHei"/>
          <w:sz w:val="19"/>
          <w:szCs w:val="19"/>
          <w:spacing w:val="16"/>
          <w:position w:val="-2"/>
        </w:rPr>
        <w:t>95%</w:t>
      </w:r>
      <w:r>
        <w:rPr>
          <w:rFonts w:ascii="Microsoft YaHei" w:hAnsi="Microsoft YaHei" w:eastAsia="Microsoft YaHei" w:cs="Microsoft YaHei"/>
          <w:sz w:val="19"/>
          <w:szCs w:val="19"/>
          <w:spacing w:val="-20"/>
          <w:position w:val="-2"/>
        </w:rPr>
        <w:t xml:space="preserve"> </w:t>
      </w:r>
      <w:r>
        <w:rPr>
          <w:rFonts w:ascii="Microsoft YaHei" w:hAnsi="Microsoft YaHei" w:eastAsia="Microsoft YaHei" w:cs="Microsoft YaHei"/>
          <w:sz w:val="19"/>
          <w:szCs w:val="19"/>
          <w:spacing w:val="16"/>
        </w:rPr>
        <w:t>。抽检合格才能通过项目验收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,抽检不合格则要求承包方返工直至抽检合格</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3" w:hanging="2"/>
        <w:spacing w:before="1" w:line="23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7"/>
          <w:position w:val="-2"/>
        </w:rPr>
        <w:t>4. 4.</w:t>
      </w:r>
      <w:r>
        <w:rPr>
          <w:rFonts w:ascii="Microsoft YaHei" w:hAnsi="Microsoft YaHei" w:eastAsia="Microsoft YaHei" w:cs="Microsoft YaHei"/>
          <w:sz w:val="19"/>
          <w:szCs w:val="19"/>
          <w:spacing w:val="42"/>
          <w:position w:val="-2"/>
        </w:rPr>
        <w:t xml:space="preserve"> </w:t>
      </w:r>
      <w:r>
        <w:rPr>
          <w:rFonts w:ascii="Microsoft YaHei" w:hAnsi="Microsoft YaHei" w:eastAsia="Microsoft YaHei" w:cs="Microsoft YaHei"/>
          <w:sz w:val="19"/>
          <w:szCs w:val="19"/>
          <w:spacing w:val="7"/>
          <w:position w:val="-2"/>
        </w:rPr>
        <w:t>1. 2   </w:t>
      </w:r>
      <w:r>
        <w:rPr>
          <w:rFonts w:ascii="Microsoft YaHei" w:hAnsi="Microsoft YaHei" w:eastAsia="Microsoft YaHei" w:cs="Microsoft YaHei"/>
          <w:sz w:val="19"/>
          <w:szCs w:val="19"/>
          <w:spacing w:val="7"/>
        </w:rPr>
        <w:t>发包方应要求承包方将档案数字化加工成果相关的各种工作文件</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、日志</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、记录</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、元数据等一并</w:t>
      </w:r>
      <w:r>
        <w:rPr>
          <w:rFonts w:ascii="Microsoft YaHei" w:hAnsi="Microsoft YaHei" w:eastAsia="Microsoft YaHei" w:cs="Microsoft YaHei"/>
          <w:sz w:val="19"/>
          <w:szCs w:val="19"/>
          <w:spacing w:val="13"/>
        </w:rPr>
        <w:t>移交给发包方</w:t>
      </w:r>
      <w:r>
        <w:rPr>
          <w:rFonts w:ascii="Microsoft YaHei" w:hAnsi="Microsoft YaHei" w:eastAsia="Microsoft YaHei" w:cs="Microsoft YaHei"/>
          <w:sz w:val="19"/>
          <w:szCs w:val="19"/>
          <w:spacing w:val="-21"/>
        </w:rPr>
        <w:t xml:space="preserve"> </w:t>
      </w:r>
      <w:r>
        <w:rPr>
          <w:rFonts w:ascii="Microsoft YaHei" w:hAnsi="Microsoft YaHei" w:eastAsia="Microsoft YaHei" w:cs="Microsoft YaHei"/>
          <w:sz w:val="19"/>
          <w:szCs w:val="19"/>
          <w:spacing w:val="13"/>
        </w:rPr>
        <w:t>。</w:t>
      </w:r>
    </w:p>
    <w:p>
      <w:pPr>
        <w:ind w:left="1"/>
        <w:spacing w:before="121" w:line="188" w:lineRule="auto"/>
        <w:outlineLvl w:val="3"/>
        <w:rPr>
          <w:rFonts w:ascii="SimHei" w:hAnsi="SimHei" w:eastAsia="SimHei" w:cs="SimHei"/>
          <w:sz w:val="19"/>
          <w:szCs w:val="19"/>
        </w:rPr>
      </w:pPr>
      <w:r>
        <w:rPr>
          <w:rFonts w:ascii="Microsoft YaHei" w:hAnsi="Microsoft YaHei" w:eastAsia="Microsoft YaHei" w:cs="Microsoft YaHei"/>
          <w:sz w:val="19"/>
          <w:szCs w:val="19"/>
          <w:spacing w:val="5"/>
          <w:position w:val="-1"/>
        </w:rPr>
        <w:t>4. 4. 2</w:t>
      </w:r>
      <w:r>
        <w:rPr>
          <w:rFonts w:ascii="Microsoft YaHei" w:hAnsi="Microsoft YaHei" w:eastAsia="Microsoft YaHei" w:cs="Microsoft YaHei"/>
          <w:sz w:val="19"/>
          <w:szCs w:val="19"/>
          <w:spacing w:val="10"/>
          <w:position w:val="-1"/>
        </w:rPr>
        <w:t xml:space="preserve">   </w:t>
      </w:r>
      <w:r>
        <w:rPr>
          <w:rFonts w:ascii="SimHei" w:hAnsi="SimHei" w:eastAsia="SimHei" w:cs="SimHei"/>
          <w:sz w:val="19"/>
          <w:szCs w:val="19"/>
          <w:spacing w:val="5"/>
        </w:rPr>
        <w:t>安全确认</w:t>
      </w:r>
    </w:p>
    <w:p>
      <w:pPr>
        <w:ind w:left="1"/>
        <w:spacing w:before="209"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2"/>
          <w:position w:val="-2"/>
        </w:rPr>
        <w:t>4. 4. 2.</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2"/>
          <w:position w:val="-2"/>
        </w:rPr>
        <w:t>1   </w:t>
      </w:r>
      <w:r>
        <w:rPr>
          <w:rFonts w:ascii="Microsoft YaHei" w:hAnsi="Microsoft YaHei" w:eastAsia="Microsoft YaHei" w:cs="Microsoft YaHei"/>
          <w:sz w:val="19"/>
          <w:szCs w:val="19"/>
          <w:spacing w:val="12"/>
        </w:rPr>
        <w:t>发包方应对承包方交付的档案数</w:t>
      </w:r>
      <w:r>
        <w:rPr>
          <w:rFonts w:ascii="Microsoft YaHei" w:hAnsi="Microsoft YaHei" w:eastAsia="Microsoft YaHei" w:cs="Microsoft YaHei"/>
          <w:sz w:val="19"/>
          <w:szCs w:val="19"/>
          <w:spacing w:val="11"/>
        </w:rPr>
        <w:t>字化加工的各种存储介质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、视频监控数据及回放记录</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、工作</w:t>
      </w:r>
      <w:r>
        <w:rPr>
          <w:rFonts w:ascii="Microsoft YaHei" w:hAnsi="Microsoft YaHei" w:eastAsia="Microsoft YaHei" w:cs="Microsoft YaHei"/>
          <w:sz w:val="19"/>
          <w:szCs w:val="19"/>
          <w:spacing w:val="16"/>
        </w:rPr>
        <w:t>人员变更记录等进行安全检查</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6"/>
        </w:rPr>
        <w:t>。</w:t>
      </w:r>
    </w:p>
    <w:p>
      <w:pPr>
        <w:ind w:left="2" w:hanging="1"/>
        <w:spacing w:before="4" w:line="22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4. 4. 2. 2   </w:t>
      </w:r>
      <w:r>
        <w:rPr>
          <w:rFonts w:ascii="Microsoft YaHei" w:hAnsi="Microsoft YaHei" w:eastAsia="Microsoft YaHei" w:cs="Microsoft YaHei"/>
          <w:sz w:val="19"/>
          <w:szCs w:val="19"/>
          <w:spacing w:val="14"/>
        </w:rPr>
        <w:t>发包方应对承包</w:t>
      </w:r>
      <w:r>
        <w:rPr>
          <w:rFonts w:ascii="Microsoft YaHei" w:hAnsi="Microsoft YaHei" w:eastAsia="Microsoft YaHei" w:cs="Microsoft YaHei"/>
          <w:sz w:val="19"/>
          <w:szCs w:val="19"/>
          <w:spacing w:val="13"/>
        </w:rPr>
        <w:t>方自带的各种硬件设备和软件系统进行检查</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3"/>
        </w:rPr>
        <w:t>以确保其无信息留存</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3"/>
        </w:rPr>
        <w:t>。凡存有</w:t>
      </w:r>
      <w:r>
        <w:rPr>
          <w:rFonts w:ascii="Microsoft YaHei" w:hAnsi="Microsoft YaHei" w:eastAsia="Microsoft YaHei" w:cs="Microsoft YaHei"/>
          <w:sz w:val="19"/>
          <w:szCs w:val="19"/>
          <w:spacing w:val="18"/>
        </w:rPr>
        <w:t>信息的</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,在档案数字化外包服务验收后</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,须作清除信息的安全处理</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8"/>
        </w:rPr>
        <w:t>。发包方应将承包</w:t>
      </w:r>
      <w:r>
        <w:rPr>
          <w:rFonts w:ascii="Microsoft YaHei" w:hAnsi="Microsoft YaHei" w:eastAsia="Microsoft YaHei" w:cs="Microsoft YaHei"/>
          <w:sz w:val="19"/>
          <w:szCs w:val="19"/>
          <w:spacing w:val="17"/>
        </w:rPr>
        <w:t>方自带设备的硬盘</w:t>
      </w:r>
      <w:r>
        <w:rPr>
          <w:rFonts w:ascii="Microsoft YaHei" w:hAnsi="Microsoft YaHei" w:eastAsia="Microsoft YaHei" w:cs="Microsoft YaHei"/>
          <w:sz w:val="19"/>
          <w:szCs w:val="19"/>
          <w:spacing w:val="18"/>
        </w:rPr>
        <w:t>予以拆除</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8"/>
        </w:rPr>
        <w:t>,并将其与数字化加工过程中使用过的其他移动存储介质一并予以接收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ind w:left="1"/>
        <w:spacing w:before="124" w:line="189" w:lineRule="auto"/>
        <w:outlineLvl w:val="3"/>
        <w:rPr>
          <w:rFonts w:ascii="SimHei" w:hAnsi="SimHei" w:eastAsia="SimHei" w:cs="SimHei"/>
          <w:sz w:val="19"/>
          <w:szCs w:val="19"/>
        </w:rPr>
      </w:pPr>
      <w:r>
        <w:rPr>
          <w:rFonts w:ascii="Microsoft YaHei" w:hAnsi="Microsoft YaHei" w:eastAsia="Microsoft YaHei" w:cs="Microsoft YaHei"/>
          <w:sz w:val="19"/>
          <w:szCs w:val="19"/>
          <w:spacing w:val="6"/>
          <w:position w:val="-1"/>
        </w:rPr>
        <w:t>4. 4.</w:t>
      </w:r>
      <w:r>
        <w:rPr>
          <w:rFonts w:ascii="Microsoft YaHei" w:hAnsi="Microsoft YaHei" w:eastAsia="Microsoft YaHei" w:cs="Microsoft YaHei"/>
          <w:sz w:val="19"/>
          <w:szCs w:val="19"/>
          <w:spacing w:val="9"/>
          <w:position w:val="-1"/>
        </w:rPr>
        <w:t xml:space="preserve"> </w:t>
      </w:r>
      <w:r>
        <w:rPr>
          <w:rFonts w:ascii="Microsoft YaHei" w:hAnsi="Microsoft YaHei" w:eastAsia="Microsoft YaHei" w:cs="Microsoft YaHei"/>
          <w:sz w:val="19"/>
          <w:szCs w:val="19"/>
          <w:spacing w:val="6"/>
          <w:position w:val="-1"/>
        </w:rPr>
        <w:t>3</w:t>
      </w:r>
      <w:r>
        <w:rPr>
          <w:rFonts w:ascii="Microsoft YaHei" w:hAnsi="Microsoft YaHei" w:eastAsia="Microsoft YaHei" w:cs="Microsoft YaHei"/>
          <w:sz w:val="19"/>
          <w:szCs w:val="19"/>
          <w:spacing w:val="5"/>
          <w:position w:val="-1"/>
        </w:rPr>
        <w:t xml:space="preserve">   </w:t>
      </w:r>
      <w:r>
        <w:rPr>
          <w:rFonts w:ascii="SimHei" w:hAnsi="SimHei" w:eastAsia="SimHei" w:cs="SimHei"/>
          <w:sz w:val="19"/>
          <w:szCs w:val="19"/>
          <w:spacing w:val="6"/>
        </w:rPr>
        <w:t>验收总结</w:t>
      </w:r>
    </w:p>
    <w:p>
      <w:pPr>
        <w:ind w:left="2" w:hanging="1"/>
        <w:spacing w:before="210" w:line="21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4. 4. 3.</w:t>
      </w:r>
      <w:r>
        <w:rPr>
          <w:rFonts w:ascii="Microsoft YaHei" w:hAnsi="Microsoft YaHei" w:eastAsia="Microsoft YaHei" w:cs="Microsoft YaHei"/>
          <w:sz w:val="19"/>
          <w:szCs w:val="19"/>
          <w:spacing w:val="49"/>
          <w:w w:val="101"/>
          <w:position w:val="-2"/>
        </w:rPr>
        <w:t xml:space="preserve"> </w:t>
      </w:r>
      <w:r>
        <w:rPr>
          <w:rFonts w:ascii="Microsoft YaHei" w:hAnsi="Microsoft YaHei" w:eastAsia="Microsoft YaHei" w:cs="Microsoft YaHei"/>
          <w:sz w:val="19"/>
          <w:szCs w:val="19"/>
          <w:spacing w:val="11"/>
          <w:position w:val="-2"/>
        </w:rPr>
        <w:t>1   </w:t>
      </w:r>
      <w:r>
        <w:rPr>
          <w:rFonts w:ascii="Microsoft YaHei" w:hAnsi="Microsoft YaHei" w:eastAsia="Microsoft YaHei" w:cs="Microsoft YaHei"/>
          <w:sz w:val="19"/>
          <w:szCs w:val="19"/>
          <w:spacing w:val="11"/>
        </w:rPr>
        <w:t>发包方应对档案数字化外包项目进行项目验收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1"/>
        </w:rPr>
        <w:t>,对不符合法规</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、标准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、合同的交付成果</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,应要</w:t>
      </w:r>
      <w:r>
        <w:rPr>
          <w:rFonts w:ascii="Microsoft YaHei" w:hAnsi="Microsoft YaHei" w:eastAsia="Microsoft YaHei" w:cs="Microsoft YaHei"/>
          <w:sz w:val="19"/>
          <w:szCs w:val="19"/>
          <w:spacing w:val="15"/>
        </w:rPr>
        <w:t>求承包方限期整改</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5"/>
        </w:rPr>
        <w:t>。</w:t>
      </w:r>
    </w:p>
    <w:p>
      <w:pPr>
        <w:ind w:left="4" w:hanging="3"/>
        <w:spacing w:before="2" w:line="21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5"/>
          <w:position w:val="-2"/>
        </w:rPr>
        <w:t>4. 4. 3. 2   </w:t>
      </w:r>
      <w:r>
        <w:rPr>
          <w:rFonts w:ascii="Microsoft YaHei" w:hAnsi="Microsoft YaHei" w:eastAsia="Microsoft YaHei" w:cs="Microsoft YaHei"/>
          <w:sz w:val="19"/>
          <w:szCs w:val="19"/>
          <w:spacing w:val="5"/>
        </w:rPr>
        <w:t>经数据检验</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5"/>
        </w:rPr>
        <w:t>、安全确认</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5"/>
        </w:rPr>
        <w:t>、验收评估之后</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5"/>
        </w:rPr>
        <w:t>,发包方应与承包方办理档案</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5"/>
        </w:rPr>
        <w:t>、数据</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、硬件设备</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4"/>
        </w:rPr>
        <w:t>、软件系</w:t>
      </w:r>
      <w:r>
        <w:rPr>
          <w:rFonts w:ascii="Microsoft YaHei" w:hAnsi="Microsoft YaHei" w:eastAsia="Microsoft YaHei" w:cs="Microsoft YaHei"/>
          <w:sz w:val="19"/>
          <w:szCs w:val="19"/>
          <w:spacing w:val="16"/>
        </w:rPr>
        <w:t>统及其他相关记录的交接手续</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6"/>
        </w:rPr>
        <w:t>。</w:t>
      </w:r>
    </w:p>
    <w:p>
      <w:pPr>
        <w:ind w:left="1"/>
        <w:spacing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4. 4. 3. 3   </w:t>
      </w:r>
      <w:r>
        <w:rPr>
          <w:rFonts w:ascii="Microsoft YaHei" w:hAnsi="Microsoft YaHei" w:eastAsia="Microsoft YaHei" w:cs="Microsoft YaHei"/>
          <w:sz w:val="19"/>
          <w:szCs w:val="19"/>
          <w:spacing w:val="14"/>
        </w:rPr>
        <w:t>发包方应将档案数字化服务外包工作中形成的重要文件归档保存</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4"/>
        </w:rPr>
        <w:t>,并总结经验</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,持续改进</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4"/>
        </w:rPr>
        <w:t>。</w:t>
      </w:r>
    </w:p>
    <w:p>
      <w:pPr>
        <w:pStyle w:val="BodyText"/>
        <w:spacing w:line="267" w:lineRule="auto"/>
        <w:rPr/>
      </w:pPr>
      <w:r/>
    </w:p>
    <w:p>
      <w:pPr>
        <w:spacing w:before="82" w:line="195" w:lineRule="auto"/>
        <w:outlineLvl w:val="1"/>
        <w:rPr>
          <w:rFonts w:ascii="SimHei" w:hAnsi="SimHei" w:eastAsia="SimHei" w:cs="SimHei"/>
          <w:sz w:val="19"/>
          <w:szCs w:val="19"/>
        </w:rPr>
      </w:pPr>
      <w:r>
        <w:rPr>
          <w:rFonts w:ascii="Microsoft YaHei" w:hAnsi="Microsoft YaHei" w:eastAsia="Microsoft YaHei" w:cs="Microsoft YaHei"/>
          <w:sz w:val="19"/>
          <w:szCs w:val="19"/>
          <w:spacing w:val="17"/>
          <w:position w:val="-2"/>
        </w:rPr>
        <w:t>5</w:t>
      </w:r>
      <w:r>
        <w:rPr>
          <w:rFonts w:ascii="Microsoft YaHei" w:hAnsi="Microsoft YaHei" w:eastAsia="Microsoft YaHei" w:cs="Microsoft YaHei"/>
          <w:sz w:val="19"/>
          <w:szCs w:val="19"/>
          <w:spacing w:val="6"/>
          <w:position w:val="-2"/>
        </w:rPr>
        <w:t xml:space="preserve">   </w:t>
      </w:r>
      <w:r>
        <w:rPr>
          <w:rFonts w:ascii="SimHei" w:hAnsi="SimHei" w:eastAsia="SimHei" w:cs="SimHei"/>
          <w:sz w:val="19"/>
          <w:szCs w:val="19"/>
          <w:spacing w:val="17"/>
        </w:rPr>
        <w:t>承包方工作规范</w:t>
      </w:r>
    </w:p>
    <w:p>
      <w:pPr>
        <w:spacing w:before="312" w:line="189" w:lineRule="auto"/>
        <w:outlineLvl w:val="2"/>
        <w:rPr>
          <w:rFonts w:ascii="SimHei" w:hAnsi="SimHei" w:eastAsia="SimHei" w:cs="SimHei"/>
          <w:sz w:val="19"/>
          <w:szCs w:val="19"/>
        </w:rPr>
      </w:pPr>
      <w:r>
        <w:rPr>
          <w:rFonts w:ascii="Microsoft YaHei" w:hAnsi="Microsoft YaHei" w:eastAsia="Microsoft YaHei" w:cs="Microsoft YaHei"/>
          <w:sz w:val="19"/>
          <w:szCs w:val="19"/>
          <w:spacing w:val="5"/>
          <w:position w:val="-1"/>
        </w:rPr>
        <w:t>5.</w:t>
      </w:r>
      <w:r>
        <w:rPr>
          <w:rFonts w:ascii="Microsoft YaHei" w:hAnsi="Microsoft YaHei" w:eastAsia="Microsoft YaHei" w:cs="Microsoft YaHei"/>
          <w:sz w:val="19"/>
          <w:szCs w:val="19"/>
          <w:spacing w:val="36"/>
          <w:position w:val="-1"/>
        </w:rPr>
        <w:t xml:space="preserve"> </w:t>
      </w:r>
      <w:r>
        <w:rPr>
          <w:rFonts w:ascii="Microsoft YaHei" w:hAnsi="Microsoft YaHei" w:eastAsia="Microsoft YaHei" w:cs="Microsoft YaHei"/>
          <w:sz w:val="19"/>
          <w:szCs w:val="19"/>
          <w:spacing w:val="5"/>
          <w:position w:val="-1"/>
        </w:rPr>
        <w:t>1</w:t>
      </w:r>
      <w:r>
        <w:rPr>
          <w:rFonts w:ascii="Microsoft YaHei" w:hAnsi="Microsoft YaHei" w:eastAsia="Microsoft YaHei" w:cs="Microsoft YaHei"/>
          <w:sz w:val="19"/>
          <w:szCs w:val="19"/>
          <w:spacing w:val="7"/>
          <w:position w:val="-1"/>
        </w:rPr>
        <w:t xml:space="preserve">   </w:t>
      </w:r>
      <w:r>
        <w:rPr>
          <w:rFonts w:ascii="SimHei" w:hAnsi="SimHei" w:eastAsia="SimHei" w:cs="SimHei"/>
          <w:sz w:val="19"/>
          <w:szCs w:val="19"/>
          <w:spacing w:val="5"/>
        </w:rPr>
        <w:t>总体要求</w:t>
      </w:r>
    </w:p>
    <w:p>
      <w:pPr>
        <w:ind w:left="5" w:firstLine="421"/>
        <w:spacing w:before="209" w:line="22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rPr>
        <w:t>承包方应按照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9"/>
          <w:position w:val="-1"/>
        </w:rPr>
        <w:t>/T </w:t>
      </w:r>
      <w:r>
        <w:rPr>
          <w:rFonts w:ascii="Microsoft YaHei" w:hAnsi="Microsoft YaHei" w:eastAsia="Microsoft YaHei" w:cs="Microsoft YaHei"/>
          <w:sz w:val="19"/>
          <w:szCs w:val="19"/>
          <w:spacing w:val="19"/>
          <w:position w:val="-2"/>
        </w:rPr>
        <w:t>68. 1</w:t>
      </w:r>
      <w:r>
        <w:rPr>
          <w:rFonts w:ascii="Microsoft YaHei" w:hAnsi="Microsoft YaHei" w:eastAsia="Microsoft YaHei" w:cs="Microsoft YaHei"/>
          <w:sz w:val="19"/>
          <w:szCs w:val="19"/>
          <w:spacing w:val="-7"/>
          <w:position w:val="-2"/>
        </w:rPr>
        <w:t xml:space="preserve"> </w:t>
      </w:r>
      <w:r>
        <w:rPr>
          <w:rFonts w:ascii="Microsoft YaHei" w:hAnsi="Microsoft YaHei" w:eastAsia="Microsoft YaHei" w:cs="Microsoft YaHei"/>
          <w:sz w:val="19"/>
          <w:szCs w:val="19"/>
          <w:spacing w:val="19"/>
        </w:rPr>
        <w:t>的要求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,在加强基本服务能力建设的同时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9"/>
        </w:rPr>
        <w:t>,提高档案数字化服务所需的</w:t>
      </w:r>
      <w:r>
        <w:rPr>
          <w:rFonts w:ascii="Microsoft YaHei" w:hAnsi="Microsoft YaHei" w:eastAsia="Microsoft YaHei" w:cs="Microsoft YaHei"/>
          <w:sz w:val="19"/>
          <w:szCs w:val="19"/>
          <w:spacing w:val="13"/>
        </w:rPr>
        <w:t>特殊服务能力</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13"/>
        </w:rPr>
        <w:t>。</w:t>
      </w:r>
    </w:p>
    <w:p>
      <w:pPr>
        <w:spacing w:before="131" w:line="195" w:lineRule="auto"/>
        <w:outlineLvl w:val="2"/>
        <w:rPr>
          <w:rFonts w:ascii="SimHei" w:hAnsi="SimHei" w:eastAsia="SimHei" w:cs="SimHei"/>
          <w:sz w:val="19"/>
          <w:szCs w:val="19"/>
        </w:rPr>
      </w:pPr>
      <w:r>
        <w:rPr>
          <w:rFonts w:ascii="Microsoft YaHei" w:hAnsi="Microsoft YaHei" w:eastAsia="Microsoft YaHei" w:cs="Microsoft YaHei"/>
          <w:sz w:val="19"/>
          <w:szCs w:val="19"/>
          <w:spacing w:val="10"/>
          <w:position w:val="-2"/>
        </w:rPr>
        <w:t>5. 2   </w:t>
      </w:r>
      <w:r>
        <w:rPr>
          <w:rFonts w:ascii="SimHei" w:hAnsi="SimHei" w:eastAsia="SimHei" w:cs="SimHei"/>
          <w:sz w:val="19"/>
          <w:szCs w:val="19"/>
          <w:spacing w:val="10"/>
        </w:rPr>
        <w:t>制定工作方案</w:t>
      </w:r>
    </w:p>
    <w:p>
      <w:pPr>
        <w:spacing w:before="202" w:line="183"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position w:val="-2"/>
        </w:rPr>
        <w:t>5. 2.</w:t>
      </w:r>
      <w:r>
        <w:rPr>
          <w:rFonts w:ascii="Microsoft YaHei" w:hAnsi="Microsoft YaHei" w:eastAsia="Microsoft YaHei" w:cs="Microsoft YaHei"/>
          <w:sz w:val="19"/>
          <w:szCs w:val="19"/>
          <w:spacing w:val="43"/>
          <w:w w:val="101"/>
          <w:position w:val="-2"/>
        </w:rPr>
        <w:t xml:space="preserve"> </w:t>
      </w:r>
      <w:r>
        <w:rPr>
          <w:rFonts w:ascii="Microsoft YaHei" w:hAnsi="Microsoft YaHei" w:eastAsia="Microsoft YaHei" w:cs="Microsoft YaHei"/>
          <w:sz w:val="19"/>
          <w:szCs w:val="19"/>
          <w:spacing w:val="18"/>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8"/>
        </w:rPr>
        <w:t>在开展档案数字化加工之前</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8"/>
        </w:rPr>
        <w:t>,承包方应对发包方的具体实际需求进行调查研究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,掌握拟数字化</w:t>
      </w:r>
    </w:p>
    <w:p>
      <w:pPr>
        <w:spacing w:line="183" w:lineRule="auto"/>
        <w:sectPr>
          <w:headerReference w:type="default" r:id="rId44"/>
          <w:footerReference w:type="default" r:id="rId45"/>
          <w:pgSz w:w="11906" w:h="16838"/>
          <w:pgMar w:top="1377" w:right="1349" w:bottom="1466" w:left="1349" w:header="1079" w:footer="1277" w:gutter="0"/>
        </w:sectPr>
        <w:rPr>
          <w:rFonts w:ascii="Microsoft YaHei" w:hAnsi="Microsoft YaHei" w:eastAsia="Microsoft YaHei" w:cs="Microsoft YaHei"/>
          <w:sz w:val="19"/>
          <w:szCs w:val="19"/>
        </w:rPr>
      </w:pPr>
    </w:p>
    <w:p>
      <w:pPr>
        <w:pStyle w:val="BodyText"/>
        <w:spacing w:line="255" w:lineRule="auto"/>
        <w:rPr/>
      </w:pPr>
      <w:r/>
    </w:p>
    <w:p>
      <w:pPr>
        <w:ind w:left="4"/>
        <w:spacing w:before="81"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rPr>
        <w:t>加工的档案的数量</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、质量和管理状况</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4"/>
        </w:rPr>
        <w:t>明确档案数字化服务的工作目标</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4"/>
        </w:rPr>
        <w:t>以及完成目标所需的条件</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2" w:right="74" w:hanging="2"/>
        <w:spacing w:before="73"/>
        <w:jc w:val="both"/>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5. 2. 2   </w:t>
      </w:r>
      <w:r>
        <w:rPr>
          <w:rFonts w:ascii="Microsoft YaHei" w:hAnsi="Microsoft YaHei" w:eastAsia="Microsoft YaHei" w:cs="Microsoft YaHei"/>
          <w:sz w:val="19"/>
          <w:szCs w:val="19"/>
          <w:spacing w:val="15"/>
        </w:rPr>
        <w:t>承包方应根据调查研究</w:t>
      </w:r>
      <w:r>
        <w:rPr>
          <w:rFonts w:ascii="Microsoft YaHei" w:hAnsi="Microsoft YaHei" w:eastAsia="Microsoft YaHei" w:cs="Microsoft YaHei"/>
          <w:sz w:val="19"/>
          <w:szCs w:val="19"/>
          <w:spacing w:val="14"/>
        </w:rPr>
        <w:t>结果编制工作方案</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4"/>
        </w:rPr>
        <w:t>。工作方案内容应包括但不限于</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4"/>
        </w:rPr>
        <w:t>:工作目标</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4"/>
        </w:rPr>
        <w:t>、工作内</w:t>
      </w:r>
      <w:r>
        <w:rPr>
          <w:rFonts w:ascii="Microsoft YaHei" w:hAnsi="Microsoft YaHei" w:eastAsia="Microsoft YaHei" w:cs="Microsoft YaHei"/>
          <w:sz w:val="19"/>
          <w:szCs w:val="19"/>
          <w:spacing w:val="2"/>
        </w:rPr>
        <w:t>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、服务范围</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、操作流程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、软硬件配置</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、人员组织和职责分工</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、主要技术指标和方法</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、验</w:t>
      </w:r>
      <w:r>
        <w:rPr>
          <w:rFonts w:ascii="Microsoft YaHei" w:hAnsi="Microsoft YaHei" w:eastAsia="Microsoft YaHei" w:cs="Microsoft YaHei"/>
          <w:sz w:val="19"/>
          <w:szCs w:val="19"/>
          <w:spacing w:val="1"/>
        </w:rPr>
        <w:t>收依据</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、安全管理</w:t>
      </w:r>
      <w:r>
        <w:rPr>
          <w:rFonts w:ascii="Microsoft YaHei" w:hAnsi="Microsoft YaHei" w:eastAsia="Microsoft YaHei" w:cs="Microsoft YaHei"/>
          <w:sz w:val="19"/>
          <w:szCs w:val="19"/>
          <w:spacing w:val="-2"/>
        </w:rPr>
        <w:t>措施</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2"/>
        </w:rPr>
        <w:t>、进度安排</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2"/>
        </w:rPr>
        <w:t>、风险控制等</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2"/>
        </w:rPr>
        <w:t>。</w:t>
      </w:r>
    </w:p>
    <w:p>
      <w:pPr>
        <w:spacing w:before="136" w:line="191" w:lineRule="auto"/>
        <w:outlineLvl w:val="2"/>
        <w:rPr>
          <w:rFonts w:ascii="SimHei" w:hAnsi="SimHei" w:eastAsia="SimHei" w:cs="SimHei"/>
          <w:sz w:val="19"/>
          <w:szCs w:val="19"/>
        </w:rPr>
      </w:pPr>
      <w:r>
        <w:rPr>
          <w:rFonts w:ascii="Microsoft YaHei" w:hAnsi="Microsoft YaHei" w:eastAsia="Microsoft YaHei" w:cs="Microsoft YaHei"/>
          <w:sz w:val="19"/>
          <w:szCs w:val="19"/>
          <w:spacing w:val="9"/>
          <w:position w:val="-1"/>
        </w:rPr>
        <w:t>5. 3</w:t>
      </w:r>
      <w:r>
        <w:rPr>
          <w:rFonts w:ascii="Microsoft YaHei" w:hAnsi="Microsoft YaHei" w:eastAsia="Microsoft YaHei" w:cs="Microsoft YaHei"/>
          <w:sz w:val="19"/>
          <w:szCs w:val="19"/>
          <w:spacing w:val="6"/>
          <w:position w:val="-1"/>
        </w:rPr>
        <w:t xml:space="preserve">   </w:t>
      </w:r>
      <w:r>
        <w:rPr>
          <w:rFonts w:ascii="SimHei" w:hAnsi="SimHei" w:eastAsia="SimHei" w:cs="SimHei"/>
          <w:sz w:val="19"/>
          <w:szCs w:val="19"/>
          <w:spacing w:val="9"/>
        </w:rPr>
        <w:t>人员管理</w:t>
      </w:r>
    </w:p>
    <w:p>
      <w:pPr>
        <w:ind w:left="8" w:right="74" w:hanging="8"/>
        <w:spacing w:before="208" w:line="23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5. 3.</w:t>
      </w:r>
      <w:r>
        <w:rPr>
          <w:rFonts w:ascii="Microsoft YaHei" w:hAnsi="Microsoft YaHei" w:eastAsia="Microsoft YaHei" w:cs="Microsoft YaHei"/>
          <w:sz w:val="19"/>
          <w:szCs w:val="19"/>
          <w:spacing w:val="32"/>
          <w:position w:val="-2"/>
        </w:rPr>
        <w:t xml:space="preserve"> </w:t>
      </w:r>
      <w:r>
        <w:rPr>
          <w:rFonts w:ascii="Microsoft YaHei" w:hAnsi="Microsoft YaHei" w:eastAsia="Microsoft YaHei" w:cs="Microsoft YaHei"/>
          <w:sz w:val="19"/>
          <w:szCs w:val="19"/>
          <w:spacing w:val="15"/>
          <w:position w:val="-2"/>
        </w:rPr>
        <w:t>1   </w:t>
      </w:r>
      <w:r>
        <w:rPr>
          <w:rFonts w:ascii="Microsoft YaHei" w:hAnsi="Microsoft YaHei" w:eastAsia="Microsoft YaHei" w:cs="Microsoft YaHei"/>
          <w:sz w:val="19"/>
          <w:szCs w:val="19"/>
          <w:spacing w:val="15"/>
        </w:rPr>
        <w:t>承包方应保证参与档案数字化外包服务的工作人员</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5"/>
        </w:rPr>
        <w:t>已根据国家劳动法律法规与</w:t>
      </w:r>
      <w:r>
        <w:rPr>
          <w:rFonts w:ascii="Microsoft YaHei" w:hAnsi="Microsoft YaHei" w:eastAsia="Microsoft YaHei" w:cs="Microsoft YaHei"/>
          <w:sz w:val="19"/>
          <w:szCs w:val="19"/>
          <w:spacing w:val="14"/>
        </w:rPr>
        <w:t>公司签订书面</w:t>
      </w:r>
      <w:r>
        <w:rPr>
          <w:rFonts w:ascii="Microsoft YaHei" w:hAnsi="Microsoft YaHei" w:eastAsia="Microsoft YaHei" w:cs="Microsoft YaHei"/>
          <w:sz w:val="19"/>
          <w:szCs w:val="19"/>
          <w:spacing w:val="16"/>
        </w:rPr>
        <w:t>劳动合同</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6"/>
        </w:rPr>
        <w:t>;并要求员工签订保密承诺书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ind w:left="18" w:right="74" w:hanging="19"/>
        <w:spacing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5. 3. 2   </w:t>
      </w:r>
      <w:r>
        <w:rPr>
          <w:rFonts w:ascii="Microsoft YaHei" w:hAnsi="Microsoft YaHei" w:eastAsia="Microsoft YaHei" w:cs="Microsoft YaHei"/>
          <w:sz w:val="19"/>
          <w:szCs w:val="19"/>
          <w:spacing w:val="14"/>
        </w:rPr>
        <w:t>承包方应根据项目需要</w:t>
      </w:r>
      <w:r>
        <w:rPr>
          <w:rFonts w:ascii="Microsoft YaHei" w:hAnsi="Microsoft YaHei" w:eastAsia="Microsoft YaHei" w:cs="Microsoft YaHei"/>
          <w:sz w:val="19"/>
          <w:szCs w:val="19"/>
          <w:spacing w:val="-3"/>
        </w:rPr>
        <w:t xml:space="preserve"> </w:t>
      </w:r>
      <w:r>
        <w:rPr>
          <w:rFonts w:ascii="Microsoft YaHei" w:hAnsi="Microsoft YaHei" w:eastAsia="Microsoft YaHei" w:cs="Microsoft YaHei"/>
          <w:sz w:val="19"/>
          <w:szCs w:val="19"/>
          <w:spacing w:val="14"/>
        </w:rPr>
        <w:t>,配备具有相应知识水平和业务技能的项 目经理和员工</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,并保证项 目</w:t>
      </w:r>
      <w:r>
        <w:rPr>
          <w:rFonts w:ascii="Microsoft YaHei" w:hAnsi="Microsoft YaHei" w:eastAsia="Microsoft YaHei" w:cs="Microsoft YaHei"/>
          <w:sz w:val="19"/>
          <w:szCs w:val="19"/>
          <w:spacing w:val="-15"/>
        </w:rPr>
        <w:t xml:space="preserve"> </w:t>
      </w:r>
      <w:r>
        <w:rPr>
          <w:rFonts w:ascii="Microsoft YaHei" w:hAnsi="Microsoft YaHei" w:eastAsia="Microsoft YaHei" w:cs="Microsoft YaHei"/>
          <w:sz w:val="19"/>
          <w:szCs w:val="19"/>
          <w:spacing w:val="14"/>
        </w:rPr>
        <w:t>团</w:t>
      </w:r>
      <w:r>
        <w:rPr>
          <w:rFonts w:ascii="Microsoft YaHei" w:hAnsi="Microsoft YaHei" w:eastAsia="Microsoft YaHei" w:cs="Microsoft YaHei"/>
          <w:sz w:val="19"/>
          <w:szCs w:val="19"/>
          <w:spacing w:val="15"/>
        </w:rPr>
        <w:t>队成员具有一定的稳定性</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5"/>
        </w:rPr>
        <w:t>。</w:t>
      </w:r>
    </w:p>
    <w:p>
      <w:pPr>
        <w:spacing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5. 3. 3   </w:t>
      </w:r>
      <w:r>
        <w:rPr>
          <w:rFonts w:ascii="Microsoft YaHei" w:hAnsi="Microsoft YaHei" w:eastAsia="Microsoft YaHei" w:cs="Microsoft YaHei"/>
          <w:sz w:val="19"/>
          <w:szCs w:val="19"/>
          <w:spacing w:val="15"/>
        </w:rPr>
        <w:t>承包方应对项目组成员进行不少于 </w:t>
      </w:r>
      <w:r>
        <w:rPr>
          <w:rFonts w:ascii="Microsoft YaHei" w:hAnsi="Microsoft YaHei" w:eastAsia="Microsoft YaHei" w:cs="Microsoft YaHei"/>
          <w:sz w:val="19"/>
          <w:szCs w:val="19"/>
          <w:spacing w:val="15"/>
          <w:position w:val="-2"/>
        </w:rPr>
        <w:t>5</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5"/>
        </w:rPr>
        <w:t>天的操作培训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,相关成员经考核合格后方可正式</w:t>
      </w:r>
      <w:r>
        <w:rPr>
          <w:rFonts w:ascii="Microsoft YaHei" w:hAnsi="Microsoft YaHei" w:eastAsia="Microsoft YaHei" w:cs="Microsoft YaHei"/>
          <w:sz w:val="19"/>
          <w:szCs w:val="19"/>
          <w:spacing w:val="14"/>
        </w:rPr>
        <w:t>上岗</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spacing w:before="55"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5. 3. 4   </w:t>
      </w:r>
      <w:r>
        <w:rPr>
          <w:rFonts w:ascii="Microsoft YaHei" w:hAnsi="Microsoft YaHei" w:eastAsia="Microsoft YaHei" w:cs="Microsoft YaHei"/>
          <w:sz w:val="19"/>
          <w:szCs w:val="19"/>
          <w:spacing w:val="13"/>
        </w:rPr>
        <w:t>承包方应按发包方要求规范驻场人员的行为和着装</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3"/>
        </w:rPr>
        <w:t>。</w:t>
      </w:r>
    </w:p>
    <w:p>
      <w:pPr>
        <w:spacing w:before="224" w:line="191"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5. 4   </w:t>
      </w:r>
      <w:r>
        <w:rPr>
          <w:rFonts w:ascii="SimHei" w:hAnsi="SimHei" w:eastAsia="SimHei" w:cs="SimHei"/>
          <w:sz w:val="19"/>
          <w:szCs w:val="19"/>
          <w:spacing w:val="8"/>
        </w:rPr>
        <w:t>设备管理</w:t>
      </w:r>
    </w:p>
    <w:p>
      <w:pPr>
        <w:ind w:left="4" w:right="74" w:hanging="4"/>
        <w:spacing w:before="208" w:line="23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5. 4.</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5"/>
          <w:position w:val="-2"/>
        </w:rPr>
        <w:t>1   </w:t>
      </w:r>
      <w:r>
        <w:rPr>
          <w:rFonts w:ascii="Microsoft YaHei" w:hAnsi="Microsoft YaHei" w:eastAsia="Microsoft YaHei" w:cs="Microsoft YaHei"/>
          <w:sz w:val="19"/>
          <w:szCs w:val="19"/>
          <w:spacing w:val="15"/>
        </w:rPr>
        <w:t>档案数字化加工所需的计算机各种硬件设备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、软件系统和档案装具等</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,应符合国家相关</w:t>
      </w:r>
      <w:r>
        <w:rPr>
          <w:rFonts w:ascii="Microsoft YaHei" w:hAnsi="Microsoft YaHei" w:eastAsia="Microsoft YaHei" w:cs="Microsoft YaHei"/>
          <w:sz w:val="19"/>
          <w:szCs w:val="19"/>
          <w:spacing w:val="14"/>
        </w:rPr>
        <w:t>法律法</w:t>
      </w:r>
      <w:r>
        <w:rPr>
          <w:rFonts w:ascii="Microsoft YaHei" w:hAnsi="Microsoft YaHei" w:eastAsia="Microsoft YaHei" w:cs="Microsoft YaHei"/>
          <w:sz w:val="19"/>
          <w:szCs w:val="19"/>
          <w:spacing w:val="17"/>
        </w:rPr>
        <w:t>规和标准的要求</w:t>
      </w:r>
      <w:r>
        <w:rPr>
          <w:rFonts w:ascii="Microsoft YaHei" w:hAnsi="Microsoft YaHei" w:eastAsia="Microsoft YaHei" w:cs="Microsoft YaHei"/>
          <w:sz w:val="19"/>
          <w:szCs w:val="19"/>
        </w:rPr>
        <w:t xml:space="preserve"> </w:t>
      </w:r>
      <w:r>
        <w:rPr>
          <w:rFonts w:ascii="Microsoft YaHei" w:hAnsi="Microsoft YaHei" w:eastAsia="Microsoft YaHei" w:cs="Microsoft YaHei"/>
          <w:sz w:val="19"/>
          <w:szCs w:val="19"/>
          <w:spacing w:val="17"/>
        </w:rPr>
        <w:t>。其中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,软件系统应为正版软件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,数据安全与网络监控软硬件须通过国家安全认证</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2" w:right="74" w:hanging="2"/>
        <w:spacing w:before="2"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5. 4. 2   </w:t>
      </w:r>
      <w:r>
        <w:rPr>
          <w:rFonts w:ascii="Microsoft YaHei" w:hAnsi="Microsoft YaHei" w:eastAsia="Microsoft YaHei" w:cs="Microsoft YaHei"/>
          <w:sz w:val="19"/>
          <w:szCs w:val="19"/>
          <w:spacing w:val="9"/>
        </w:rPr>
        <w:t>除必要的计算机操作系统</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spacing w:val="8"/>
        </w:rPr>
        <w:t>杀毒软件</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、档案数字化加工软件</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、数据库软件和第三方安全管理软件</w:t>
      </w:r>
      <w:r>
        <w:rPr>
          <w:rFonts w:ascii="Microsoft YaHei" w:hAnsi="Microsoft YaHei" w:eastAsia="Microsoft YaHei" w:cs="Microsoft YaHei"/>
          <w:sz w:val="19"/>
          <w:szCs w:val="19"/>
          <w:spacing w:val="16"/>
        </w:rPr>
        <w:t>外</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6"/>
        </w:rPr>
        <w:t>,禁止安装其他无关软件</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6"/>
        </w:rPr>
        <w:t>。</w:t>
      </w:r>
    </w:p>
    <w:p>
      <w:pPr>
        <w:ind w:left="3" w:right="74" w:hanging="3"/>
        <w:spacing w:before="1"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5. 4. 3   </w:t>
      </w:r>
      <w:r>
        <w:rPr>
          <w:rFonts w:ascii="Microsoft YaHei" w:hAnsi="Microsoft YaHei" w:eastAsia="Microsoft YaHei" w:cs="Microsoft YaHei"/>
          <w:sz w:val="19"/>
          <w:szCs w:val="19"/>
          <w:spacing w:val="15"/>
        </w:rPr>
        <w:t>档案数字化加工使用的计算机</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5"/>
        </w:rPr>
        <w:t>、扫描仪等设备</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,必须采用技术手段或物理设备封闭所有不必要</w:t>
      </w:r>
      <w:r>
        <w:rPr>
          <w:rFonts w:ascii="Microsoft YaHei" w:hAnsi="Microsoft YaHei" w:eastAsia="Microsoft YaHei" w:cs="Microsoft YaHei"/>
          <w:sz w:val="19"/>
          <w:szCs w:val="19"/>
          <w:spacing w:val="9"/>
        </w:rPr>
        <w:t>的信息输出装置或端 口</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,如</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position w:val="-1"/>
        </w:rPr>
        <w:t>USB</w:t>
      </w:r>
      <w:r>
        <w:rPr>
          <w:rFonts w:ascii="Microsoft YaHei" w:hAnsi="Microsoft YaHei" w:eastAsia="Microsoft YaHei" w:cs="Microsoft YaHei"/>
          <w:sz w:val="19"/>
          <w:szCs w:val="19"/>
          <w:spacing w:val="9"/>
          <w:position w:val="-1"/>
        </w:rPr>
        <w:t>接口</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9"/>
        </w:rPr>
        <w:t>、红外线</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9"/>
        </w:rPr>
        <w:t>、蓝牙</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9"/>
        </w:rPr>
        <w:t>、</w:t>
      </w:r>
      <w:r>
        <w:rPr>
          <w:rFonts w:ascii="Microsoft YaHei" w:hAnsi="Microsoft YaHei" w:eastAsia="Microsoft YaHei" w:cs="Microsoft YaHei"/>
          <w:sz w:val="19"/>
          <w:szCs w:val="19"/>
          <w:position w:val="-1"/>
        </w:rPr>
        <w:t>SCSI</w:t>
      </w:r>
      <w:r>
        <w:rPr>
          <w:rFonts w:ascii="Microsoft YaHei" w:hAnsi="Microsoft YaHei" w:eastAsia="Microsoft YaHei" w:cs="Microsoft YaHei"/>
          <w:sz w:val="19"/>
          <w:szCs w:val="19"/>
          <w:spacing w:val="9"/>
          <w:position w:val="-1"/>
        </w:rPr>
        <w:t>接口</w:t>
      </w:r>
      <w:r>
        <w:rPr>
          <w:rFonts w:ascii="Microsoft YaHei" w:hAnsi="Microsoft YaHei" w:eastAsia="Microsoft YaHei" w:cs="Microsoft YaHei"/>
          <w:sz w:val="19"/>
          <w:szCs w:val="19"/>
          <w:spacing w:val="-30"/>
          <w:position w:val="-1"/>
        </w:rPr>
        <w:t xml:space="preserve"> </w:t>
      </w:r>
      <w:r>
        <w:rPr>
          <w:rFonts w:ascii="Microsoft YaHei" w:hAnsi="Microsoft YaHei" w:eastAsia="Microsoft YaHei" w:cs="Microsoft YaHei"/>
          <w:sz w:val="19"/>
          <w:szCs w:val="19"/>
          <w:spacing w:val="9"/>
        </w:rPr>
        <w:t>、光驱接口等</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9"/>
        </w:rPr>
        <w:t>,封闭的装置或端口要定期</w:t>
      </w:r>
      <w:r>
        <w:rPr>
          <w:rFonts w:ascii="Microsoft YaHei" w:hAnsi="Microsoft YaHei" w:eastAsia="Microsoft YaHei" w:cs="Microsoft YaHei"/>
          <w:sz w:val="19"/>
          <w:szCs w:val="19"/>
          <w:spacing w:val="11"/>
        </w:rPr>
        <w:t>进行检查</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1"/>
        </w:rPr>
        <w:t>。</w:t>
      </w:r>
    </w:p>
    <w:p>
      <w:pPr>
        <w:spacing w:before="1"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5. 4. 4   </w:t>
      </w:r>
      <w:r>
        <w:rPr>
          <w:rFonts w:ascii="Microsoft YaHei" w:hAnsi="Microsoft YaHei" w:eastAsia="Microsoft YaHei" w:cs="Microsoft YaHei"/>
          <w:sz w:val="19"/>
          <w:szCs w:val="19"/>
          <w:spacing w:val="11"/>
        </w:rPr>
        <w:t>档案数字化加工网络要与其</w:t>
      </w:r>
      <w:r>
        <w:rPr>
          <w:rFonts w:ascii="Microsoft YaHei" w:hAnsi="Microsoft YaHei" w:eastAsia="Microsoft YaHei" w:cs="Microsoft YaHei"/>
          <w:sz w:val="19"/>
          <w:szCs w:val="19"/>
          <w:spacing w:val="10"/>
        </w:rPr>
        <w:t>他网络物理隔离</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0"/>
        </w:rPr>
        <w:t>,禁止使用无线网卡</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、无线键盘</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0"/>
        </w:rPr>
        <w:t>、无线鼠标等设备</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left="4" w:right="74" w:hanging="4"/>
        <w:spacing w:before="52" w:line="230"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5. 4. 5   </w:t>
      </w:r>
      <w:r>
        <w:rPr>
          <w:rFonts w:ascii="Microsoft YaHei" w:hAnsi="Microsoft YaHei" w:eastAsia="Microsoft YaHei" w:cs="Microsoft YaHei"/>
          <w:sz w:val="19"/>
          <w:szCs w:val="19"/>
          <w:spacing w:val="15"/>
        </w:rPr>
        <w:t>档案数字化加工网络及信息管理软件应建立身份鉴别</w:t>
      </w:r>
      <w:r>
        <w:rPr>
          <w:rFonts w:ascii="Microsoft YaHei" w:hAnsi="Microsoft YaHei" w:eastAsia="Microsoft YaHei" w:cs="Microsoft YaHei"/>
          <w:sz w:val="19"/>
          <w:szCs w:val="19"/>
          <w:spacing w:val="-17"/>
        </w:rPr>
        <w:t xml:space="preserve"> </w:t>
      </w:r>
      <w:r>
        <w:rPr>
          <w:rFonts w:ascii="Microsoft YaHei" w:hAnsi="Microsoft YaHei" w:eastAsia="Microsoft YaHei" w:cs="Microsoft YaHei"/>
          <w:sz w:val="19"/>
          <w:szCs w:val="19"/>
          <w:spacing w:val="15"/>
        </w:rPr>
        <w:t>、访问权限设置等安全保密措施</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,根据员</w:t>
      </w:r>
      <w:r>
        <w:rPr>
          <w:rFonts w:ascii="Microsoft YaHei" w:hAnsi="Microsoft YaHei" w:eastAsia="Microsoft YaHei" w:cs="Microsoft YaHei"/>
          <w:sz w:val="19"/>
          <w:szCs w:val="19"/>
          <w:spacing w:val="17"/>
        </w:rPr>
        <w:t>工类型及岗位职责赋予相应的访问权限</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17"/>
        </w:rPr>
        <w:t>。</w:t>
      </w:r>
    </w:p>
    <w:p>
      <w:pPr>
        <w:ind w:left="6" w:right="74" w:hanging="7"/>
        <w:spacing w:before="2"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5. 4. 6   </w:t>
      </w:r>
      <w:r>
        <w:rPr>
          <w:rFonts w:ascii="Microsoft YaHei" w:hAnsi="Microsoft YaHei" w:eastAsia="Microsoft YaHei" w:cs="Microsoft YaHei"/>
          <w:sz w:val="19"/>
          <w:szCs w:val="19"/>
          <w:spacing w:val="9"/>
        </w:rPr>
        <w:t>档案数字化加工网络环境中</w:t>
      </w:r>
      <w:r>
        <w:rPr>
          <w:rFonts w:ascii="Microsoft YaHei" w:hAnsi="Microsoft YaHei" w:eastAsia="Microsoft YaHei" w:cs="Microsoft YaHei"/>
          <w:sz w:val="19"/>
          <w:szCs w:val="19"/>
          <w:spacing w:val="8"/>
        </w:rPr>
        <w:t>应配备具有权限管理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、设备管理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、端口管理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、日志管理和安全审计等</w:t>
      </w:r>
      <w:r>
        <w:rPr>
          <w:rFonts w:ascii="Microsoft YaHei" w:hAnsi="Microsoft YaHei" w:eastAsia="Microsoft YaHei" w:cs="Microsoft YaHei"/>
          <w:sz w:val="19"/>
          <w:szCs w:val="19"/>
          <w:spacing w:val="15"/>
        </w:rPr>
        <w:t>功能的安全保护系统</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5"/>
        </w:rPr>
        <w:t>,准确记录授权用户的访问行为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、设备接入和档案数字化成果流向等信息</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18" w:right="74" w:hanging="19"/>
        <w:spacing w:before="1"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5. 4. 7   </w:t>
      </w:r>
      <w:r>
        <w:rPr>
          <w:rFonts w:ascii="Microsoft YaHei" w:hAnsi="Microsoft YaHei" w:eastAsia="Microsoft YaHei" w:cs="Microsoft YaHei"/>
          <w:sz w:val="19"/>
          <w:szCs w:val="19"/>
          <w:spacing w:val="11"/>
        </w:rPr>
        <w:t>用于档案数字化加工的设备</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、存储介质严禁与其他设备</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、存储介质交叉</w:t>
      </w:r>
      <w:r>
        <w:rPr>
          <w:rFonts w:ascii="Microsoft YaHei" w:hAnsi="Microsoft YaHei" w:eastAsia="Microsoft YaHei" w:cs="Microsoft YaHei"/>
          <w:sz w:val="19"/>
          <w:szCs w:val="19"/>
          <w:spacing w:val="10"/>
        </w:rPr>
        <w:t>使用</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0"/>
        </w:rPr>
        <w:t>,非数字化加工专用</w:t>
      </w:r>
      <w:r>
        <w:rPr>
          <w:rFonts w:ascii="Microsoft YaHei" w:hAnsi="Microsoft YaHei" w:eastAsia="Microsoft YaHei" w:cs="Microsoft YaHei"/>
          <w:sz w:val="19"/>
          <w:szCs w:val="19"/>
          <w:spacing w:val="10"/>
        </w:rPr>
        <w:t>的设备</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、存储介质严禁带入数字化加工场所</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0"/>
        </w:rPr>
        <w:t>。</w:t>
      </w:r>
    </w:p>
    <w:p>
      <w:pPr>
        <w:ind w:left="2" w:right="74" w:hanging="2"/>
        <w:spacing w:before="1"/>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position w:val="-2"/>
        </w:rPr>
        <w:t>5. 4. 8   </w:t>
      </w:r>
      <w:r>
        <w:rPr>
          <w:rFonts w:ascii="Microsoft YaHei" w:hAnsi="Microsoft YaHei" w:eastAsia="Microsoft YaHei" w:cs="Microsoft YaHei"/>
          <w:sz w:val="19"/>
          <w:szCs w:val="19"/>
          <w:spacing w:val="18"/>
        </w:rPr>
        <w:t>档案数字化加工设备和存储介质不得擅自送外维修</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,必</w:t>
      </w:r>
      <w:r>
        <w:rPr>
          <w:rFonts w:ascii="Microsoft YaHei" w:hAnsi="Microsoft YaHei" w:eastAsia="Microsoft YaHei" w:cs="Microsoft YaHei"/>
          <w:sz w:val="19"/>
          <w:szCs w:val="19"/>
          <w:spacing w:val="17"/>
        </w:rPr>
        <w:t>须送外维修的应经发包方同意</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,并由发</w:t>
      </w:r>
      <w:r>
        <w:rPr>
          <w:rFonts w:ascii="Microsoft YaHei" w:hAnsi="Microsoft YaHei" w:eastAsia="Microsoft YaHei" w:cs="Microsoft YaHei"/>
          <w:sz w:val="19"/>
          <w:szCs w:val="19"/>
          <w:spacing w:val="16"/>
        </w:rPr>
        <w:t>包方工作人员现场监督</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6"/>
        </w:rPr>
        <w:t>。</w:t>
      </w:r>
    </w:p>
    <w:p>
      <w:pPr>
        <w:spacing w:before="141" w:line="191"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5. 5   </w:t>
      </w:r>
      <w:r>
        <w:rPr>
          <w:rFonts w:ascii="SimHei" w:hAnsi="SimHei" w:eastAsia="SimHei" w:cs="SimHei"/>
          <w:sz w:val="19"/>
          <w:szCs w:val="19"/>
          <w:spacing w:val="8"/>
        </w:rPr>
        <w:t>现场管理</w:t>
      </w:r>
    </w:p>
    <w:p>
      <w:pPr>
        <w:ind w:left="4" w:right="74" w:hanging="4"/>
        <w:spacing w:before="210"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5. 5.</w:t>
      </w:r>
      <w:r>
        <w:rPr>
          <w:rFonts w:ascii="Microsoft YaHei" w:hAnsi="Microsoft YaHei" w:eastAsia="Microsoft YaHei" w:cs="Microsoft YaHei"/>
          <w:sz w:val="19"/>
          <w:szCs w:val="19"/>
          <w:spacing w:val="46"/>
          <w:w w:val="101"/>
          <w:position w:val="-2"/>
        </w:rPr>
        <w:t xml:space="preserve"> </w:t>
      </w:r>
      <w:r>
        <w:rPr>
          <w:rFonts w:ascii="Microsoft YaHei" w:hAnsi="Microsoft YaHei" w:eastAsia="Microsoft YaHei" w:cs="Microsoft YaHei"/>
          <w:sz w:val="19"/>
          <w:szCs w:val="19"/>
          <w:spacing w:val="15"/>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5"/>
        </w:rPr>
        <w:t>非工作人员未经允许不得进入档案数字化加工场所</w:t>
      </w:r>
      <w:r>
        <w:rPr>
          <w:rFonts w:ascii="Microsoft YaHei" w:hAnsi="Microsoft YaHei" w:eastAsia="Microsoft YaHei" w:cs="Microsoft YaHei"/>
          <w:sz w:val="19"/>
          <w:szCs w:val="19"/>
          <w:spacing w:val="-12"/>
        </w:rPr>
        <w:t xml:space="preserve"> </w:t>
      </w:r>
      <w:r>
        <w:rPr>
          <w:rFonts w:ascii="Microsoft YaHei" w:hAnsi="Microsoft YaHei" w:eastAsia="Microsoft YaHei" w:cs="Microsoft YaHei"/>
          <w:sz w:val="19"/>
          <w:szCs w:val="19"/>
          <w:spacing w:val="15"/>
        </w:rPr>
        <w:t>。工作人员完成作业之后</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,不得在档案数字</w:t>
      </w:r>
      <w:r>
        <w:rPr>
          <w:rFonts w:ascii="Microsoft YaHei" w:hAnsi="Microsoft YaHei" w:eastAsia="Microsoft YaHei" w:cs="Microsoft YaHei"/>
          <w:sz w:val="19"/>
          <w:szCs w:val="19"/>
          <w:spacing w:val="15"/>
        </w:rPr>
        <w:t>化加工场所内停留</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2" w:right="74" w:hanging="2"/>
        <w:spacing w:before="3" w:line="229"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position w:val="-2"/>
        </w:rPr>
        <w:t>5. 5. 2</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18"/>
        </w:rPr>
        <w:t>档案数字化加工场所应设有储物箱柜</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8"/>
        </w:rPr>
        <w:t>,供工作</w:t>
      </w:r>
      <w:r>
        <w:rPr>
          <w:rFonts w:ascii="Microsoft YaHei" w:hAnsi="Microsoft YaHei" w:eastAsia="Microsoft YaHei" w:cs="Microsoft YaHei"/>
          <w:sz w:val="19"/>
          <w:szCs w:val="19"/>
          <w:spacing w:val="17"/>
        </w:rPr>
        <w:t>人员和访客存放物品</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,并与工作区相隔离</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7"/>
        </w:rPr>
        <w:t>。严禁</w:t>
      </w:r>
      <w:r>
        <w:rPr>
          <w:rFonts w:ascii="Microsoft YaHei" w:hAnsi="Microsoft YaHei" w:eastAsia="Microsoft YaHei" w:cs="Microsoft YaHei"/>
          <w:sz w:val="19"/>
          <w:szCs w:val="19"/>
          <w:spacing w:val="6"/>
        </w:rPr>
        <w:t>将水杯等私人物品以及照相机</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6"/>
        </w:rPr>
        <w:t>、摄像机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、手机</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6"/>
        </w:rPr>
        <w:t>、电脑</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、移动存储介质等电子设备带入工作区域</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ind w:left="2" w:hanging="2"/>
        <w:spacing w:line="23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5. 5. 3</w:t>
      </w:r>
      <w:r>
        <w:rPr>
          <w:rFonts w:ascii="Microsoft YaHei" w:hAnsi="Microsoft YaHei" w:eastAsia="Microsoft YaHei" w:cs="Microsoft YaHei"/>
          <w:sz w:val="19"/>
          <w:szCs w:val="19"/>
          <w:spacing w:val="4"/>
          <w:position w:val="-2"/>
        </w:rPr>
        <w:t xml:space="preserve">   </w:t>
      </w:r>
      <w:r>
        <w:rPr>
          <w:rFonts w:ascii="Microsoft YaHei" w:hAnsi="Microsoft YaHei" w:eastAsia="Microsoft YaHei" w:cs="Microsoft YaHei"/>
          <w:sz w:val="19"/>
          <w:szCs w:val="19"/>
          <w:spacing w:val="20"/>
        </w:rPr>
        <w:t>档案数字化加工场所内严禁存放除档案和必备的工具器材设备之外</w:t>
      </w:r>
      <w:r>
        <w:rPr>
          <w:rFonts w:ascii="Microsoft YaHei" w:hAnsi="Microsoft YaHei" w:eastAsia="Microsoft YaHei" w:cs="Microsoft YaHei"/>
          <w:sz w:val="19"/>
          <w:szCs w:val="19"/>
          <w:spacing w:val="19"/>
        </w:rPr>
        <w:t>的任何易燃易爆危险品</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1"/>
        </w:rPr>
        <w:t>严禁将火柴</w:t>
      </w:r>
      <w:r>
        <w:rPr>
          <w:rFonts w:ascii="Microsoft YaHei" w:hAnsi="Microsoft YaHei" w:eastAsia="Microsoft YaHei" w:cs="Microsoft YaHei"/>
          <w:sz w:val="19"/>
          <w:szCs w:val="19"/>
          <w:spacing w:val="-18"/>
        </w:rPr>
        <w:t xml:space="preserve"> </w:t>
      </w:r>
      <w:r>
        <w:rPr>
          <w:rFonts w:ascii="Microsoft YaHei" w:hAnsi="Microsoft YaHei" w:eastAsia="Microsoft YaHei" w:cs="Microsoft YaHei"/>
          <w:sz w:val="19"/>
          <w:szCs w:val="19"/>
          <w:spacing w:val="1"/>
        </w:rPr>
        <w:t>、打火机</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
        </w:rPr>
        <w:t>、饮料</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、食品</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
        </w:rPr>
        <w:t>、动物等带入档案数字化加工场所</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
        </w:rPr>
        <w:t>。</w:t>
      </w:r>
    </w:p>
    <w:p>
      <w:pPr>
        <w:ind w:left="2" w:right="74" w:hanging="2"/>
        <w:spacing w:before="2" w:line="22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5. 5. 4   </w:t>
      </w:r>
      <w:r>
        <w:rPr>
          <w:rFonts w:ascii="Microsoft YaHei" w:hAnsi="Microsoft YaHei" w:eastAsia="Microsoft YaHei" w:cs="Microsoft YaHei"/>
          <w:sz w:val="19"/>
          <w:szCs w:val="19"/>
          <w:spacing w:val="13"/>
        </w:rPr>
        <w:t>档案数字化加工场所内作业完毕后</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,除必须开启的监控</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、报警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2"/>
        </w:rPr>
        <w:t>、消防等电源外</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2"/>
        </w:rPr>
        <w:t>,包括照明在内的</w:t>
      </w:r>
      <w:r>
        <w:rPr>
          <w:rFonts w:ascii="Microsoft YaHei" w:hAnsi="Microsoft YaHei" w:eastAsia="Microsoft YaHei" w:cs="Microsoft YaHei"/>
          <w:sz w:val="19"/>
          <w:szCs w:val="19"/>
          <w:spacing w:val="15"/>
        </w:rPr>
        <w:t>其他电源必须关闭</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5"/>
        </w:rPr>
        <w:t>。</w:t>
      </w:r>
    </w:p>
    <w:p>
      <w:pPr>
        <w:ind w:left="17" w:right="74" w:hanging="18"/>
        <w:spacing w:before="2" w:line="23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6"/>
          <w:position w:val="-2"/>
        </w:rPr>
        <w:t>5. 5. 5   </w:t>
      </w:r>
      <w:r>
        <w:rPr>
          <w:rFonts w:ascii="Microsoft YaHei" w:hAnsi="Microsoft YaHei" w:eastAsia="Microsoft YaHei" w:cs="Microsoft YaHei"/>
          <w:sz w:val="19"/>
          <w:szCs w:val="19"/>
          <w:spacing w:val="16"/>
        </w:rPr>
        <w:t>承包方应建立现场上下班物品清点值班制度</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6"/>
        </w:rPr>
        <w:t>,严禁任何人员擅自将</w:t>
      </w:r>
      <w:r>
        <w:rPr>
          <w:rFonts w:ascii="Microsoft YaHei" w:hAnsi="Microsoft YaHei" w:eastAsia="Microsoft YaHei" w:cs="Microsoft YaHei"/>
          <w:sz w:val="19"/>
          <w:szCs w:val="19"/>
          <w:spacing w:val="15"/>
        </w:rPr>
        <w:t>档案数字化加工场所内的物</w:t>
      </w:r>
      <w:r>
        <w:rPr>
          <w:rFonts w:ascii="Microsoft YaHei" w:hAnsi="Microsoft YaHei" w:eastAsia="Microsoft YaHei" w:cs="Microsoft YaHei"/>
          <w:sz w:val="19"/>
          <w:szCs w:val="19"/>
          <w:spacing w:val="13"/>
        </w:rPr>
        <w:t>品带离现场</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13"/>
        </w:rPr>
        <w:t>。下班后</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,移动存储设备应存放于</w:t>
      </w:r>
      <w:r>
        <w:rPr>
          <w:rFonts w:ascii="Microsoft YaHei" w:hAnsi="Microsoft YaHei" w:eastAsia="Microsoft YaHei" w:cs="Microsoft YaHei"/>
          <w:sz w:val="19"/>
          <w:szCs w:val="19"/>
          <w:spacing w:val="12"/>
        </w:rPr>
        <w:t>专柜</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2"/>
        </w:rPr>
        <w:t>、上锁</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,指定专人负责保管</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2"/>
        </w:rPr>
        <w:t>。</w:t>
      </w:r>
    </w:p>
    <w:p>
      <w:pPr>
        <w:spacing w:line="237" w:lineRule="auto"/>
        <w:sectPr>
          <w:headerReference w:type="default" r:id="rId46"/>
          <w:footerReference w:type="default" r:id="rId47"/>
          <w:pgSz w:w="11906" w:h="16838"/>
          <w:pgMar w:top="1377" w:right="1275" w:bottom="1466" w:left="1349" w:header="1079" w:footer="1277" w:gutter="0"/>
        </w:sectPr>
        <w:rPr>
          <w:rFonts w:ascii="Microsoft YaHei" w:hAnsi="Microsoft YaHei" w:eastAsia="Microsoft YaHei" w:cs="Microsoft YaHei"/>
          <w:sz w:val="19"/>
          <w:szCs w:val="19"/>
        </w:rPr>
      </w:pPr>
    </w:p>
    <w:p>
      <w:pPr>
        <w:pStyle w:val="BodyText"/>
        <w:spacing w:line="414" w:lineRule="auto"/>
        <w:rPr/>
      </w:pPr>
      <w:r/>
    </w:p>
    <w:p>
      <w:pPr>
        <w:ind w:left="45"/>
        <w:spacing w:before="81" w:line="192" w:lineRule="auto"/>
        <w:outlineLvl w:val="2"/>
        <w:rPr>
          <w:rFonts w:ascii="SimHei" w:hAnsi="SimHei" w:eastAsia="SimHei" w:cs="SimHei"/>
          <w:sz w:val="19"/>
          <w:szCs w:val="19"/>
        </w:rPr>
      </w:pPr>
      <w:r>
        <w:rPr>
          <w:rFonts w:ascii="Microsoft YaHei" w:hAnsi="Microsoft YaHei" w:eastAsia="Microsoft YaHei" w:cs="Microsoft YaHei"/>
          <w:sz w:val="19"/>
          <w:szCs w:val="19"/>
          <w:spacing w:val="9"/>
          <w:position w:val="-1"/>
        </w:rPr>
        <w:t>5. 6</w:t>
      </w:r>
      <w:r>
        <w:rPr>
          <w:rFonts w:ascii="Microsoft YaHei" w:hAnsi="Microsoft YaHei" w:eastAsia="Microsoft YaHei" w:cs="Microsoft YaHei"/>
          <w:sz w:val="19"/>
          <w:szCs w:val="19"/>
          <w:spacing w:val="6"/>
          <w:position w:val="-1"/>
        </w:rPr>
        <w:t xml:space="preserve">   </w:t>
      </w:r>
      <w:r>
        <w:rPr>
          <w:rFonts w:ascii="SimHei" w:hAnsi="SimHei" w:eastAsia="SimHei" w:cs="SimHei"/>
          <w:sz w:val="19"/>
          <w:szCs w:val="19"/>
          <w:spacing w:val="9"/>
        </w:rPr>
        <w:t>访客管理</w:t>
      </w:r>
    </w:p>
    <w:p>
      <w:pPr>
        <w:ind w:left="64" w:hanging="19"/>
        <w:spacing w:before="208"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5. 6.</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发包方</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3"/>
        </w:rPr>
        <w:t>、承包方因业务需要</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,邀请或接受非工作人员进入档案数字化加工</w:t>
      </w:r>
      <w:r>
        <w:rPr>
          <w:rFonts w:ascii="Microsoft YaHei" w:hAnsi="Microsoft YaHei" w:eastAsia="Microsoft YaHei" w:cs="Microsoft YaHei"/>
          <w:sz w:val="19"/>
          <w:szCs w:val="19"/>
          <w:spacing w:val="12"/>
        </w:rPr>
        <w:t>场所时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2"/>
        </w:rPr>
        <w:t>,应征得发包方</w:t>
      </w:r>
      <w:r>
        <w:rPr>
          <w:rFonts w:ascii="Microsoft YaHei" w:hAnsi="Microsoft YaHei" w:eastAsia="Microsoft YaHei" w:cs="Microsoft YaHei"/>
          <w:sz w:val="19"/>
          <w:szCs w:val="19"/>
          <w:spacing w:val="11"/>
        </w:rPr>
        <w:t>的同意</w:t>
      </w:r>
      <w:r>
        <w:rPr>
          <w:rFonts w:ascii="Microsoft YaHei" w:hAnsi="Microsoft YaHei" w:eastAsia="Microsoft YaHei" w:cs="Microsoft YaHei"/>
          <w:sz w:val="19"/>
          <w:szCs w:val="19"/>
          <w:spacing w:val="2"/>
        </w:rPr>
        <w:t xml:space="preserve"> </w:t>
      </w:r>
      <w:r>
        <w:rPr>
          <w:rFonts w:ascii="Microsoft YaHei" w:hAnsi="Microsoft YaHei" w:eastAsia="Microsoft YaHei" w:cs="Microsoft YaHei"/>
          <w:sz w:val="19"/>
          <w:szCs w:val="19"/>
          <w:spacing w:val="11"/>
        </w:rPr>
        <w:t>,并对访客的身份</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、来访事由进行审核和登记</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1"/>
        </w:rPr>
        <w:t>。</w:t>
      </w:r>
    </w:p>
    <w:p>
      <w:pPr>
        <w:ind w:left="50" w:hanging="5"/>
        <w:spacing w:before="1"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position w:val="-2"/>
        </w:rPr>
        <w:t>5. 6. 2</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19"/>
        </w:rPr>
        <w:t>必要时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,访客在进入档案数字化加</w:t>
      </w:r>
      <w:r>
        <w:rPr>
          <w:rFonts w:ascii="Microsoft YaHei" w:hAnsi="Microsoft YaHei" w:eastAsia="Microsoft YaHei" w:cs="Microsoft YaHei"/>
          <w:sz w:val="19"/>
          <w:szCs w:val="19"/>
          <w:spacing w:val="18"/>
        </w:rPr>
        <w:t>工场所前应签订保密承诺书</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,承诺不泄露在参观过程中可能</w:t>
      </w:r>
      <w:r>
        <w:rPr>
          <w:rFonts w:ascii="Microsoft YaHei" w:hAnsi="Microsoft YaHei" w:eastAsia="Microsoft YaHei" w:cs="Microsoft YaHei"/>
          <w:sz w:val="19"/>
          <w:szCs w:val="19"/>
          <w:spacing w:val="15"/>
        </w:rPr>
        <w:t>接触的任何档案信息</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5"/>
        </w:rPr>
        <w:t>。</w:t>
      </w:r>
    </w:p>
    <w:p>
      <w:pPr>
        <w:ind w:left="50" w:hanging="5"/>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position w:val="-2"/>
        </w:rPr>
        <w:t>5. 6. 3   </w:t>
      </w:r>
      <w:r>
        <w:rPr>
          <w:rFonts w:ascii="Microsoft YaHei" w:hAnsi="Microsoft YaHei" w:eastAsia="Microsoft YaHei" w:cs="Microsoft YaHei"/>
          <w:sz w:val="19"/>
          <w:szCs w:val="19"/>
          <w:spacing w:val="4"/>
        </w:rPr>
        <w:t>访客不得将手机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、电脑</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4"/>
        </w:rPr>
        <w:t>、照相机</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、录像机等具有拍照</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4"/>
        </w:rPr>
        <w:t>、录音</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3"/>
        </w:rPr>
        <w:t>、录像功能的设备带入档案数字化加工</w:t>
      </w:r>
      <w:r>
        <w:rPr>
          <w:rFonts w:ascii="Microsoft YaHei" w:hAnsi="Microsoft YaHei" w:eastAsia="Microsoft YaHei" w:cs="Microsoft YaHei"/>
          <w:sz w:val="19"/>
          <w:szCs w:val="19"/>
          <w:spacing w:val="6"/>
        </w:rPr>
        <w:t>场所</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6"/>
        </w:rPr>
        <w:t>。</w:t>
      </w:r>
    </w:p>
    <w:p>
      <w:pPr>
        <w:ind w:left="47" w:hanging="2"/>
        <w:spacing w:before="2"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position w:val="-2"/>
        </w:rPr>
        <w:t>5. 6. 4</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9"/>
        </w:rPr>
        <w:t>访客进入档案数字化加工场所</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9"/>
        </w:rPr>
        <w:t>,应佩戴发放的</w:t>
      </w:r>
      <w:r>
        <w:rPr>
          <w:rFonts w:ascii="Microsoft YaHei" w:hAnsi="Microsoft YaHei" w:eastAsia="Microsoft YaHei" w:cs="Microsoft YaHei"/>
          <w:sz w:val="19"/>
          <w:szCs w:val="19"/>
          <w:spacing w:val="18"/>
        </w:rPr>
        <w:t>标明访客身份的胸牌</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,并由发包方或承包方工作</w:t>
      </w:r>
      <w:r>
        <w:rPr>
          <w:rFonts w:ascii="Microsoft YaHei" w:hAnsi="Microsoft YaHei" w:eastAsia="Microsoft YaHei" w:cs="Microsoft YaHei"/>
          <w:sz w:val="19"/>
          <w:szCs w:val="19"/>
          <w:spacing w:val="14"/>
        </w:rPr>
        <w:t>人员全程陪同</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4"/>
        </w:rPr>
        <w:t>。</w:t>
      </w:r>
    </w:p>
    <w:p>
      <w:pPr>
        <w:ind w:left="51" w:hanging="6"/>
        <w:spacing w:before="2" w:line="246"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9"/>
          <w:position w:val="-2"/>
        </w:rPr>
        <w:t>5. 6. 5</w:t>
      </w:r>
      <w:r>
        <w:rPr>
          <w:rFonts w:ascii="Microsoft YaHei" w:hAnsi="Microsoft YaHei" w:eastAsia="Microsoft YaHei" w:cs="Microsoft YaHei"/>
          <w:sz w:val="19"/>
          <w:szCs w:val="19"/>
          <w:spacing w:val="5"/>
          <w:position w:val="-2"/>
        </w:rPr>
        <w:t xml:space="preserve">   </w:t>
      </w:r>
      <w:r>
        <w:rPr>
          <w:rFonts w:ascii="Microsoft YaHei" w:hAnsi="Microsoft YaHei" w:eastAsia="Microsoft YaHei" w:cs="Microsoft YaHei"/>
          <w:sz w:val="19"/>
          <w:szCs w:val="19"/>
          <w:spacing w:val="19"/>
        </w:rPr>
        <w:t>访客应遵守档案数字化加工场所管理规定</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19"/>
        </w:rPr>
        <w:t>在指定区域内进行参观</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19"/>
        </w:rPr>
        <w:t>不得随意走动</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9"/>
        </w:rPr>
        <w:t>,</w:t>
      </w:r>
      <w:r>
        <w:rPr>
          <w:rFonts w:ascii="Microsoft YaHei" w:hAnsi="Microsoft YaHei" w:eastAsia="Microsoft YaHei" w:cs="Microsoft YaHei"/>
          <w:sz w:val="19"/>
          <w:szCs w:val="19"/>
          <w:spacing w:val="-33"/>
        </w:rPr>
        <w:t xml:space="preserve"> </w:t>
      </w:r>
      <w:r>
        <w:rPr>
          <w:rFonts w:ascii="Microsoft YaHei" w:hAnsi="Microsoft YaHei" w:eastAsia="Microsoft YaHei" w:cs="Microsoft YaHei"/>
          <w:sz w:val="19"/>
          <w:szCs w:val="19"/>
          <w:spacing w:val="19"/>
        </w:rPr>
        <w:t>不得触碰</w:t>
      </w:r>
      <w:r>
        <w:rPr>
          <w:rFonts w:ascii="Microsoft YaHei" w:hAnsi="Microsoft YaHei" w:eastAsia="Microsoft YaHei" w:cs="Microsoft YaHei"/>
          <w:sz w:val="19"/>
          <w:szCs w:val="19"/>
          <w:spacing w:val="5"/>
        </w:rPr>
        <w:t>物品</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5"/>
        </w:rPr>
        <w:t>。</w:t>
      </w:r>
    </w:p>
    <w:p>
      <w:pPr>
        <w:ind w:left="45"/>
        <w:spacing w:before="98" w:line="197" w:lineRule="auto"/>
        <w:outlineLvl w:val="2"/>
        <w:rPr>
          <w:rFonts w:ascii="SimHei" w:hAnsi="SimHei" w:eastAsia="SimHei" w:cs="SimHei"/>
          <w:sz w:val="19"/>
          <w:szCs w:val="19"/>
        </w:rPr>
      </w:pPr>
      <w:r>
        <w:rPr>
          <w:rFonts w:ascii="Microsoft YaHei" w:hAnsi="Microsoft YaHei" w:eastAsia="Microsoft YaHei" w:cs="Microsoft YaHei"/>
          <w:sz w:val="19"/>
          <w:szCs w:val="19"/>
          <w:spacing w:val="10"/>
          <w:position w:val="-2"/>
        </w:rPr>
        <w:t>5. 7   </w:t>
      </w:r>
      <w:r>
        <w:rPr>
          <w:rFonts w:ascii="SimHei" w:hAnsi="SimHei" w:eastAsia="SimHei" w:cs="SimHei"/>
          <w:sz w:val="19"/>
          <w:szCs w:val="19"/>
          <w:spacing w:val="10"/>
        </w:rPr>
        <w:t>流程与作业管理</w:t>
      </w:r>
    </w:p>
    <w:p>
      <w:pPr>
        <w:ind w:left="50" w:hanging="5"/>
        <w:spacing w:before="200" w:line="227"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5. 7.</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11"/>
          <w:position w:val="-2"/>
        </w:rPr>
        <w:t>1   </w:t>
      </w:r>
      <w:r>
        <w:rPr>
          <w:rFonts w:ascii="Microsoft YaHei" w:hAnsi="Microsoft YaHei" w:eastAsia="Microsoft YaHei" w:cs="Microsoft YaHei"/>
          <w:sz w:val="19"/>
          <w:szCs w:val="19"/>
          <w:spacing w:val="11"/>
        </w:rPr>
        <w:t>承包方应按照 </w:t>
      </w:r>
      <w:r>
        <w:rPr>
          <w:rFonts w:ascii="Microsoft YaHei" w:hAnsi="Microsoft YaHei" w:eastAsia="Microsoft YaHei" w:cs="Microsoft YaHei"/>
          <w:sz w:val="19"/>
          <w:szCs w:val="19"/>
          <w:position w:val="-1"/>
        </w:rPr>
        <w:t>DA</w:t>
      </w:r>
      <w:r>
        <w:rPr>
          <w:rFonts w:ascii="Microsoft YaHei" w:hAnsi="Microsoft YaHei" w:eastAsia="Microsoft YaHei" w:cs="Microsoft YaHei"/>
          <w:sz w:val="19"/>
          <w:szCs w:val="19"/>
          <w:spacing w:val="11"/>
          <w:position w:val="-1"/>
        </w:rPr>
        <w:t>/T </w:t>
      </w:r>
      <w:r>
        <w:rPr>
          <w:rFonts w:ascii="Microsoft YaHei" w:hAnsi="Microsoft YaHei" w:eastAsia="Microsoft YaHei" w:cs="Microsoft YaHei"/>
          <w:sz w:val="19"/>
          <w:szCs w:val="19"/>
          <w:spacing w:val="11"/>
          <w:position w:val="-2"/>
        </w:rPr>
        <w:t>31</w:t>
      </w:r>
      <w:r>
        <w:rPr>
          <w:rFonts w:ascii="Microsoft YaHei" w:hAnsi="Microsoft YaHei" w:eastAsia="Microsoft YaHei" w:cs="Microsoft YaHei"/>
          <w:sz w:val="19"/>
          <w:szCs w:val="19"/>
          <w:spacing w:val="11"/>
        </w:rPr>
        <w:t>的规定设计档案数字化流程</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,主要包括</w:t>
      </w:r>
      <w:r>
        <w:rPr>
          <w:rFonts w:ascii="Microsoft YaHei" w:hAnsi="Microsoft YaHei" w:eastAsia="Microsoft YaHei" w:cs="Microsoft YaHei"/>
          <w:sz w:val="19"/>
          <w:szCs w:val="19"/>
          <w:spacing w:val="-7"/>
        </w:rPr>
        <w:t xml:space="preserve"> </w:t>
      </w:r>
      <w:r>
        <w:rPr>
          <w:rFonts w:ascii="Microsoft YaHei" w:hAnsi="Microsoft YaHei" w:eastAsia="Microsoft YaHei" w:cs="Microsoft YaHei"/>
          <w:sz w:val="19"/>
          <w:szCs w:val="19"/>
          <w:spacing w:val="11"/>
        </w:rPr>
        <w:t>:档案出库</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1"/>
        </w:rPr>
        <w:t>、数字化前处理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10"/>
        </w:rPr>
        <w:t>档案</w:t>
      </w:r>
      <w:r>
        <w:rPr>
          <w:rFonts w:ascii="Microsoft YaHei" w:hAnsi="Microsoft YaHei" w:eastAsia="Microsoft YaHei" w:cs="Microsoft YaHei"/>
          <w:sz w:val="19"/>
          <w:szCs w:val="19"/>
          <w:spacing w:val="4"/>
        </w:rPr>
        <w:t>扫描</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4"/>
        </w:rPr>
        <w:t>、图像/音视频处理</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、数据库建立</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4"/>
        </w:rPr>
        <w:t>、数据挂接</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、数字化成果验收与移交</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4"/>
        </w:rPr>
        <w:t>、档案入库等</w:t>
      </w:r>
      <w:r>
        <w:rPr>
          <w:rFonts w:ascii="Microsoft YaHei" w:hAnsi="Microsoft YaHei" w:eastAsia="Microsoft YaHei" w:cs="Microsoft YaHei"/>
          <w:sz w:val="19"/>
          <w:szCs w:val="19"/>
          <w:spacing w:val="-14"/>
        </w:rPr>
        <w:t xml:space="preserve"> </w:t>
      </w:r>
      <w:r>
        <w:rPr>
          <w:rFonts w:ascii="Microsoft YaHei" w:hAnsi="Microsoft YaHei" w:eastAsia="Microsoft YaHei" w:cs="Microsoft YaHei"/>
          <w:sz w:val="19"/>
          <w:szCs w:val="19"/>
          <w:spacing w:val="4"/>
        </w:rPr>
        <w:t>。每一环节均应填</w:t>
      </w:r>
      <w:r>
        <w:rPr>
          <w:rFonts w:ascii="Microsoft YaHei" w:hAnsi="Microsoft YaHei" w:eastAsia="Microsoft YaHei" w:cs="Microsoft YaHei"/>
          <w:sz w:val="19"/>
          <w:szCs w:val="19"/>
          <w:spacing w:val="9"/>
        </w:rPr>
        <w:t>表记录</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ind w:left="50" w:hanging="5"/>
        <w:spacing w:before="1" w:line="22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1"/>
          <w:position w:val="-2"/>
        </w:rPr>
        <w:t>5. 7. 2   </w:t>
      </w:r>
      <w:r>
        <w:rPr>
          <w:rFonts w:ascii="Microsoft YaHei" w:hAnsi="Microsoft YaHei" w:eastAsia="Microsoft YaHei" w:cs="Microsoft YaHei"/>
          <w:sz w:val="19"/>
          <w:szCs w:val="19"/>
          <w:spacing w:val="11"/>
        </w:rPr>
        <w:t>承包方应防止工作人员在档案数字化过程中</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1"/>
        </w:rPr>
        <w:t>,尤其是对档案进行拆卷</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1"/>
        </w:rPr>
        <w:t>、</w:t>
      </w:r>
      <w:r>
        <w:rPr>
          <w:rFonts w:ascii="Microsoft YaHei" w:hAnsi="Microsoft YaHei" w:eastAsia="Microsoft YaHei" w:cs="Microsoft YaHei"/>
          <w:sz w:val="19"/>
          <w:szCs w:val="19"/>
          <w:spacing w:val="10"/>
        </w:rPr>
        <w:t>预整理</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10"/>
        </w:rPr>
        <w:t>、复卷等过程中损</w:t>
      </w:r>
      <w:r>
        <w:rPr>
          <w:rFonts w:ascii="Microsoft YaHei" w:hAnsi="Microsoft YaHei" w:eastAsia="Microsoft YaHei" w:cs="Microsoft YaHei"/>
          <w:sz w:val="19"/>
          <w:szCs w:val="19"/>
          <w:spacing w:val="15"/>
        </w:rPr>
        <w:t>坏档案载体</w:t>
      </w:r>
      <w:r>
        <w:rPr>
          <w:rFonts w:ascii="Microsoft YaHei" w:hAnsi="Microsoft YaHei" w:eastAsia="Microsoft YaHei" w:cs="Microsoft YaHei"/>
          <w:sz w:val="19"/>
          <w:szCs w:val="19"/>
          <w:spacing w:val="1"/>
        </w:rPr>
        <w:t xml:space="preserve"> </w:t>
      </w:r>
      <w:r>
        <w:rPr>
          <w:rFonts w:ascii="Microsoft YaHei" w:hAnsi="Microsoft YaHei" w:eastAsia="Microsoft YaHei" w:cs="Microsoft YaHei"/>
          <w:sz w:val="19"/>
          <w:szCs w:val="19"/>
          <w:spacing w:val="15"/>
        </w:rPr>
        <w:t>,篡改档案内容</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5"/>
        </w:rPr>
        <w:t>。</w:t>
      </w:r>
    </w:p>
    <w:p>
      <w:pPr>
        <w:ind w:left="49" w:hanging="4"/>
        <w:spacing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5. 7. 3   </w:t>
      </w:r>
      <w:r>
        <w:rPr>
          <w:rFonts w:ascii="Microsoft YaHei" w:hAnsi="Microsoft YaHei" w:eastAsia="Microsoft YaHei" w:cs="Microsoft YaHei"/>
          <w:sz w:val="19"/>
          <w:szCs w:val="19"/>
          <w:spacing w:val="15"/>
        </w:rPr>
        <w:t>承包方应根据档案具体情况使用合适的扫描仪器和方法进行数字化</w:t>
      </w:r>
      <w:r>
        <w:rPr>
          <w:rFonts w:ascii="Microsoft YaHei" w:hAnsi="Microsoft YaHei" w:eastAsia="Microsoft YaHei" w:cs="Microsoft YaHei"/>
          <w:sz w:val="19"/>
          <w:szCs w:val="19"/>
          <w:spacing w:val="5"/>
        </w:rPr>
        <w:t xml:space="preserve"> </w:t>
      </w:r>
      <w:r>
        <w:rPr>
          <w:rFonts w:ascii="Microsoft YaHei" w:hAnsi="Microsoft YaHei" w:eastAsia="Microsoft YaHei" w:cs="Microsoft YaHei"/>
          <w:sz w:val="19"/>
          <w:szCs w:val="19"/>
          <w:spacing w:val="15"/>
        </w:rPr>
        <w:t>,</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防止因不当扫描仪器和方</w:t>
      </w:r>
      <w:r>
        <w:rPr>
          <w:rFonts w:ascii="Microsoft YaHei" w:hAnsi="Microsoft YaHei" w:eastAsia="Microsoft YaHei" w:cs="Microsoft YaHei"/>
          <w:sz w:val="19"/>
          <w:szCs w:val="19"/>
          <w:spacing w:val="12"/>
        </w:rPr>
        <w:t>法损害档案</w:t>
      </w:r>
      <w:r>
        <w:rPr>
          <w:rFonts w:ascii="Microsoft YaHei" w:hAnsi="Microsoft YaHei" w:eastAsia="Microsoft YaHei" w:cs="Microsoft YaHei"/>
          <w:sz w:val="19"/>
          <w:szCs w:val="19"/>
          <w:spacing w:val="-22"/>
        </w:rPr>
        <w:t xml:space="preserve"> </w:t>
      </w:r>
      <w:r>
        <w:rPr>
          <w:rFonts w:ascii="Microsoft YaHei" w:hAnsi="Microsoft YaHei" w:eastAsia="Microsoft YaHei" w:cs="Microsoft YaHei"/>
          <w:sz w:val="19"/>
          <w:szCs w:val="19"/>
          <w:spacing w:val="12"/>
        </w:rPr>
        <w:t>。</w:t>
      </w:r>
    </w:p>
    <w:p>
      <w:pPr>
        <w:ind w:left="49" w:hanging="4"/>
        <w:spacing w:before="1"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4"/>
          <w:position w:val="-1"/>
        </w:rPr>
        <w:t>5. 7. 4   </w:t>
      </w:r>
      <w:r>
        <w:rPr>
          <w:rFonts w:ascii="Microsoft YaHei" w:hAnsi="Microsoft YaHei" w:eastAsia="Microsoft YaHei" w:cs="Microsoft YaHei"/>
          <w:sz w:val="19"/>
          <w:szCs w:val="19"/>
          <w:spacing w:val="4"/>
        </w:rPr>
        <w:t>档</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4"/>
        </w:rPr>
        <w:t>案</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数</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4"/>
        </w:rPr>
        <w:t>字</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4"/>
        </w:rPr>
        <w:t>化</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加</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4"/>
        </w:rPr>
        <w:t>工</w:t>
      </w:r>
      <w:r>
        <w:rPr>
          <w:rFonts w:ascii="Microsoft YaHei" w:hAnsi="Microsoft YaHei" w:eastAsia="Microsoft YaHei" w:cs="Microsoft YaHei"/>
          <w:sz w:val="19"/>
          <w:szCs w:val="19"/>
          <w:spacing w:val="-10"/>
        </w:rPr>
        <w:t xml:space="preserve"> </w:t>
      </w:r>
      <w:r>
        <w:rPr>
          <w:rFonts w:ascii="Microsoft YaHei" w:hAnsi="Microsoft YaHei" w:eastAsia="Microsoft YaHei" w:cs="Microsoft YaHei"/>
          <w:sz w:val="19"/>
          <w:szCs w:val="19"/>
          <w:spacing w:val="4"/>
        </w:rPr>
        <w:t>的</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4"/>
        </w:rPr>
        <w:t>具</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体</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4"/>
        </w:rPr>
        <w:t>操</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4"/>
        </w:rPr>
        <w:t>作</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方</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4"/>
        </w:rPr>
        <w:t>法</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4"/>
        </w:rPr>
        <w:t>和</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4"/>
        </w:rPr>
        <w:t>质</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量</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4"/>
        </w:rPr>
        <w:t>要</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求</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4"/>
        </w:rPr>
        <w:t>应</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4"/>
        </w:rPr>
        <w:t>符</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3"/>
        </w:rPr>
        <w:t>合</w:t>
      </w:r>
      <w:r>
        <w:rPr>
          <w:rFonts w:ascii="Microsoft YaHei" w:hAnsi="Microsoft YaHei" w:eastAsia="Microsoft YaHei" w:cs="Microsoft YaHei"/>
          <w:sz w:val="19"/>
          <w:szCs w:val="19"/>
          <w:spacing w:val="30"/>
          <w:w w:val="101"/>
        </w:rPr>
        <w:t xml:space="preserve"> </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3"/>
        </w:rPr>
        <w:t>/T</w:t>
      </w:r>
      <w:r>
        <w:rPr>
          <w:rFonts w:ascii="Microsoft YaHei" w:hAnsi="Microsoft YaHei" w:eastAsia="Microsoft YaHei" w:cs="Microsoft YaHei"/>
          <w:sz w:val="19"/>
          <w:szCs w:val="19"/>
          <w:spacing w:val="19"/>
          <w:w w:val="101"/>
        </w:rPr>
        <w:t xml:space="preserve"> </w:t>
      </w:r>
      <w:r>
        <w:rPr>
          <w:rFonts w:ascii="Microsoft YaHei" w:hAnsi="Microsoft YaHei" w:eastAsia="Microsoft YaHei" w:cs="Microsoft YaHei"/>
          <w:sz w:val="19"/>
          <w:szCs w:val="19"/>
          <w:spacing w:val="3"/>
          <w:position w:val="-1"/>
        </w:rPr>
        <w:t>31</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3"/>
        </w:rPr>
        <w:t>/T</w:t>
      </w:r>
      <w:r>
        <w:rPr>
          <w:rFonts w:ascii="Microsoft YaHei" w:hAnsi="Microsoft YaHei" w:eastAsia="Microsoft YaHei" w:cs="Microsoft YaHei"/>
          <w:sz w:val="19"/>
          <w:szCs w:val="19"/>
          <w:spacing w:val="18"/>
          <w:w w:val="101"/>
        </w:rPr>
        <w:t xml:space="preserve"> </w:t>
      </w:r>
      <w:r>
        <w:rPr>
          <w:rFonts w:ascii="Microsoft YaHei" w:hAnsi="Microsoft YaHei" w:eastAsia="Microsoft YaHei" w:cs="Microsoft YaHei"/>
          <w:sz w:val="19"/>
          <w:szCs w:val="19"/>
          <w:spacing w:val="3"/>
          <w:position w:val="-1"/>
        </w:rPr>
        <w:t>43</w:t>
      </w:r>
      <w:r>
        <w:rPr>
          <w:rFonts w:ascii="Microsoft YaHei" w:hAnsi="Microsoft YaHei" w:eastAsia="Microsoft YaHei" w:cs="Microsoft YaHei"/>
          <w:sz w:val="19"/>
          <w:szCs w:val="19"/>
          <w:spacing w:val="3"/>
          <w:position w:val="1"/>
        </w:rPr>
        <w:t>、</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3"/>
        </w:rPr>
        <w:t>/T</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3"/>
          <w:position w:val="-1"/>
        </w:rPr>
        <w:t>62 </w:t>
      </w:r>
      <w:r>
        <w:rPr>
          <w:rFonts w:ascii="Microsoft YaHei" w:hAnsi="Microsoft YaHei" w:eastAsia="Microsoft YaHei" w:cs="Microsoft YaHei"/>
          <w:sz w:val="19"/>
          <w:szCs w:val="19"/>
          <w:spacing w:val="3"/>
        </w:rPr>
        <w:t>的</w:t>
      </w:r>
      <w:r>
        <w:rPr>
          <w:rFonts w:ascii="Microsoft YaHei" w:hAnsi="Microsoft YaHei" w:eastAsia="Microsoft YaHei" w:cs="Microsoft YaHei"/>
          <w:sz w:val="19"/>
          <w:szCs w:val="19"/>
          <w:spacing w:val="-23"/>
        </w:rPr>
        <w:t xml:space="preserve"> </w:t>
      </w:r>
      <w:r>
        <w:rPr>
          <w:rFonts w:ascii="Microsoft YaHei" w:hAnsi="Microsoft YaHei" w:eastAsia="Microsoft YaHei" w:cs="Microsoft YaHei"/>
          <w:sz w:val="19"/>
          <w:szCs w:val="19"/>
          <w:spacing w:val="3"/>
        </w:rPr>
        <w:t>相</w:t>
      </w:r>
      <w:r>
        <w:rPr>
          <w:rFonts w:ascii="Microsoft YaHei" w:hAnsi="Microsoft YaHei" w:eastAsia="Microsoft YaHei" w:cs="Microsoft YaHei"/>
          <w:sz w:val="19"/>
          <w:szCs w:val="19"/>
          <w:spacing w:val="-25"/>
        </w:rPr>
        <w:t xml:space="preserve"> </w:t>
      </w:r>
      <w:r>
        <w:rPr>
          <w:rFonts w:ascii="Microsoft YaHei" w:hAnsi="Microsoft YaHei" w:eastAsia="Microsoft YaHei" w:cs="Microsoft YaHei"/>
          <w:sz w:val="19"/>
          <w:szCs w:val="19"/>
          <w:spacing w:val="3"/>
        </w:rPr>
        <w:t>关</w:t>
      </w:r>
      <w:r>
        <w:rPr>
          <w:rFonts w:ascii="Microsoft YaHei" w:hAnsi="Microsoft YaHei" w:eastAsia="Microsoft YaHei" w:cs="Microsoft YaHei"/>
          <w:sz w:val="19"/>
          <w:szCs w:val="19"/>
          <w:spacing w:val="6"/>
        </w:rPr>
        <w:t>规定</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6"/>
        </w:rPr>
        <w:t>。</w:t>
      </w:r>
    </w:p>
    <w:p>
      <w:pPr>
        <w:ind w:left="45"/>
        <w:spacing w:before="131" w:line="192"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5. 8   </w:t>
      </w:r>
      <w:r>
        <w:rPr>
          <w:rFonts w:ascii="SimHei" w:hAnsi="SimHei" w:eastAsia="SimHei" w:cs="SimHei"/>
          <w:sz w:val="19"/>
          <w:szCs w:val="19"/>
          <w:spacing w:val="8"/>
        </w:rPr>
        <w:t>成果管理</w:t>
      </w:r>
    </w:p>
    <w:p>
      <w:pPr>
        <w:ind w:left="45"/>
        <w:spacing w:before="208" w:line="182"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5. 8.</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14"/>
          <w:position w:val="-2"/>
        </w:rPr>
        <w:t>1   </w:t>
      </w:r>
      <w:r>
        <w:rPr>
          <w:rFonts w:ascii="Microsoft YaHei" w:hAnsi="Microsoft YaHei" w:eastAsia="Microsoft YaHei" w:cs="Microsoft YaHei"/>
          <w:sz w:val="19"/>
          <w:szCs w:val="19"/>
          <w:spacing w:val="14"/>
        </w:rPr>
        <w:t>对于尚未移交发包方的档案数字化成果</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4"/>
        </w:rPr>
        <w:t>,承包方应做好备</w:t>
      </w:r>
      <w:r>
        <w:rPr>
          <w:rFonts w:ascii="Microsoft YaHei" w:hAnsi="Microsoft YaHei" w:eastAsia="Microsoft YaHei" w:cs="Microsoft YaHei"/>
          <w:sz w:val="19"/>
          <w:szCs w:val="19"/>
          <w:spacing w:val="13"/>
        </w:rPr>
        <w:t>份管理</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w:t>
      </w:r>
      <w:r>
        <w:rPr>
          <w:rFonts w:ascii="Microsoft YaHei" w:hAnsi="Microsoft YaHei" w:eastAsia="Microsoft YaHei" w:cs="Microsoft YaHei"/>
          <w:sz w:val="19"/>
          <w:szCs w:val="19"/>
          <w:spacing w:val="-28"/>
        </w:rPr>
        <w:t xml:space="preserve"> </w:t>
      </w:r>
      <w:r>
        <w:rPr>
          <w:rFonts w:ascii="Microsoft YaHei" w:hAnsi="Microsoft YaHei" w:eastAsia="Microsoft YaHei" w:cs="Microsoft YaHei"/>
          <w:sz w:val="19"/>
          <w:szCs w:val="19"/>
          <w:spacing w:val="13"/>
        </w:rPr>
        <w:t>以免数据丢失</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49" w:hanging="4"/>
        <w:spacing w:before="48"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20"/>
          <w:position w:val="-2"/>
        </w:rPr>
        <w:t>5. 8. 2   </w:t>
      </w:r>
      <w:r>
        <w:rPr>
          <w:rFonts w:ascii="Microsoft YaHei" w:hAnsi="Microsoft YaHei" w:eastAsia="Microsoft YaHei" w:cs="Microsoft YaHei"/>
          <w:sz w:val="19"/>
          <w:szCs w:val="19"/>
          <w:spacing w:val="20"/>
        </w:rPr>
        <w:t>承包方应将经数据检验的档案数字化成果</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20"/>
        </w:rPr>
        <w:t>,包括档案数字化过程中形成的各种数</w:t>
      </w:r>
      <w:r>
        <w:rPr>
          <w:rFonts w:ascii="Microsoft YaHei" w:hAnsi="Microsoft YaHei" w:eastAsia="Microsoft YaHei" w:cs="Microsoft YaHei"/>
          <w:sz w:val="19"/>
          <w:szCs w:val="19"/>
          <w:spacing w:val="19"/>
        </w:rPr>
        <w:t>字化工作文</w:t>
      </w:r>
      <w:r>
        <w:rPr>
          <w:rFonts w:ascii="Microsoft YaHei" w:hAnsi="Microsoft YaHei" w:eastAsia="Microsoft YaHei" w:cs="Microsoft YaHei"/>
          <w:sz w:val="19"/>
          <w:szCs w:val="19"/>
          <w:spacing w:val="8"/>
        </w:rPr>
        <w:t>件</w:t>
      </w:r>
      <w:r>
        <w:rPr>
          <w:rFonts w:ascii="Microsoft YaHei" w:hAnsi="Microsoft YaHei" w:eastAsia="Microsoft YaHei" w:cs="Microsoft YaHei"/>
          <w:sz w:val="19"/>
          <w:szCs w:val="19"/>
          <w:spacing w:val="-20"/>
        </w:rPr>
        <w:t xml:space="preserve"> </w:t>
      </w:r>
      <w:r>
        <w:rPr>
          <w:rFonts w:ascii="Microsoft YaHei" w:hAnsi="Microsoft YaHei" w:eastAsia="Microsoft YaHei" w:cs="Microsoft YaHei"/>
          <w:sz w:val="19"/>
          <w:szCs w:val="19"/>
          <w:spacing w:val="8"/>
        </w:rPr>
        <w:t>、日志</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、记录</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8"/>
        </w:rPr>
        <w:t>、元数据等</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8"/>
        </w:rPr>
        <w:t>,</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8"/>
        </w:rPr>
        <w:t>以及使用的各种存储介质</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8"/>
        </w:rPr>
        <w:t>,及时移交发包方</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8"/>
        </w:rPr>
        <w:t>,并履行书面交接手续</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8"/>
        </w:rPr>
        <w:t>。</w:t>
      </w:r>
    </w:p>
    <w:p>
      <w:pPr>
        <w:ind w:left="47" w:hanging="2"/>
        <w:spacing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6"/>
          <w:position w:val="-2"/>
        </w:rPr>
        <w:t>5. 8. 3   </w:t>
      </w:r>
      <w:r>
        <w:rPr>
          <w:rFonts w:ascii="Microsoft YaHei" w:hAnsi="Microsoft YaHei" w:eastAsia="Microsoft YaHei" w:cs="Microsoft YaHei"/>
          <w:sz w:val="19"/>
          <w:szCs w:val="19"/>
          <w:spacing w:val="6"/>
        </w:rPr>
        <w:t>承包方应将各种工作人员名单</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6"/>
        </w:rPr>
        <w:t>、访客名单</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6"/>
        </w:rPr>
        <w:t>、保密承诺书</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、档案交接单</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6"/>
        </w:rPr>
        <w:t>、工作流程单</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6"/>
        </w:rPr>
        <w:t>、项 目验收报</w:t>
      </w:r>
      <w:r>
        <w:rPr>
          <w:rFonts w:ascii="Microsoft YaHei" w:hAnsi="Microsoft YaHei" w:eastAsia="Microsoft YaHei" w:cs="Microsoft YaHei"/>
          <w:sz w:val="19"/>
          <w:szCs w:val="19"/>
          <w:spacing w:val="17"/>
        </w:rPr>
        <w:t>告</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7"/>
        </w:rPr>
        <w:t>,</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7"/>
        </w:rPr>
        <w:t>以及工作过程中形成的其他记录归档保存两份</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7"/>
        </w:rPr>
        <w:t>,其中一份提交发包方</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7"/>
        </w:rPr>
        <w:t>。</w:t>
      </w:r>
    </w:p>
    <w:p>
      <w:pPr>
        <w:ind w:left="45"/>
        <w:spacing w:before="131" w:line="188" w:lineRule="auto"/>
        <w:outlineLvl w:val="2"/>
        <w:rPr>
          <w:rFonts w:ascii="SimHei" w:hAnsi="SimHei" w:eastAsia="SimHei" w:cs="SimHei"/>
          <w:sz w:val="19"/>
          <w:szCs w:val="19"/>
        </w:rPr>
      </w:pPr>
      <w:r>
        <w:rPr>
          <w:rFonts w:ascii="Microsoft YaHei" w:hAnsi="Microsoft YaHei" w:eastAsia="Microsoft YaHei" w:cs="Microsoft YaHei"/>
          <w:sz w:val="19"/>
          <w:szCs w:val="19"/>
          <w:spacing w:val="8"/>
          <w:position w:val="-1"/>
        </w:rPr>
        <w:t>5. 9   </w:t>
      </w:r>
      <w:r>
        <w:rPr>
          <w:rFonts w:ascii="SimHei" w:hAnsi="SimHei" w:eastAsia="SimHei" w:cs="SimHei"/>
          <w:sz w:val="19"/>
          <w:szCs w:val="19"/>
          <w:spacing w:val="8"/>
        </w:rPr>
        <w:t>持续改进</w:t>
      </w:r>
    </w:p>
    <w:p>
      <w:pPr>
        <w:ind w:left="473"/>
        <w:spacing w:before="213"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8"/>
        </w:rPr>
        <w:t>承包方应及时总结档案数字化服务过程中的经验</w:t>
      </w:r>
      <w:r>
        <w:rPr>
          <w:rFonts w:ascii="Microsoft YaHei" w:hAnsi="Microsoft YaHei" w:eastAsia="Microsoft YaHei" w:cs="Microsoft YaHei"/>
          <w:sz w:val="19"/>
          <w:szCs w:val="19"/>
          <w:spacing w:val="-6"/>
        </w:rPr>
        <w:t xml:space="preserve"> </w:t>
      </w:r>
      <w:r>
        <w:rPr>
          <w:rFonts w:ascii="Microsoft YaHei" w:hAnsi="Microsoft YaHei" w:eastAsia="Microsoft YaHei" w:cs="Microsoft YaHei"/>
          <w:sz w:val="19"/>
          <w:szCs w:val="19"/>
          <w:spacing w:val="18"/>
        </w:rPr>
        <w:t>,不断改进服务工作</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8"/>
        </w:rPr>
        <w:t>,持续提升服务能力</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8"/>
        </w:rPr>
        <w:t>。</w:t>
      </w:r>
    </w:p>
    <w:p>
      <w:pPr>
        <w:pStyle w:val="BodyText"/>
        <w:spacing w:line="303" w:lineRule="auto"/>
        <w:rPr/>
      </w:pPr>
      <w:r/>
    </w:p>
    <w:p>
      <w:pPr>
        <w:ind w:left="47"/>
        <w:spacing w:before="82" w:line="195" w:lineRule="auto"/>
        <w:outlineLvl w:val="1"/>
        <w:rPr>
          <w:rFonts w:ascii="SimHei" w:hAnsi="SimHei" w:eastAsia="SimHei" w:cs="SimHei"/>
          <w:sz w:val="19"/>
          <w:szCs w:val="19"/>
        </w:rPr>
      </w:pPr>
      <w:r>
        <w:rPr>
          <w:rFonts w:ascii="Microsoft YaHei" w:hAnsi="Microsoft YaHei" w:eastAsia="Microsoft YaHei" w:cs="Microsoft YaHei"/>
          <w:sz w:val="19"/>
          <w:szCs w:val="19"/>
          <w:spacing w:val="17"/>
          <w:position w:val="-2"/>
        </w:rPr>
        <w:t>6</w:t>
      </w:r>
      <w:r>
        <w:rPr>
          <w:rFonts w:ascii="Microsoft YaHei" w:hAnsi="Microsoft YaHei" w:eastAsia="Microsoft YaHei" w:cs="Microsoft YaHei"/>
          <w:sz w:val="19"/>
          <w:szCs w:val="19"/>
          <w:spacing w:val="7"/>
          <w:position w:val="-2"/>
        </w:rPr>
        <w:t xml:space="preserve">   </w:t>
      </w:r>
      <w:r>
        <w:rPr>
          <w:rFonts w:ascii="SimHei" w:hAnsi="SimHei" w:eastAsia="SimHei" w:cs="SimHei"/>
          <w:sz w:val="19"/>
          <w:szCs w:val="19"/>
          <w:spacing w:val="17"/>
        </w:rPr>
        <w:t>信用评价与质量监督</w:t>
      </w:r>
    </w:p>
    <w:p>
      <w:pPr>
        <w:ind w:left="47"/>
        <w:spacing w:before="313" w:line="186" w:lineRule="auto"/>
        <w:outlineLvl w:val="2"/>
        <w:rPr>
          <w:rFonts w:ascii="SimHei" w:hAnsi="SimHei" w:eastAsia="SimHei" w:cs="SimHei"/>
          <w:sz w:val="19"/>
          <w:szCs w:val="19"/>
        </w:rPr>
      </w:pPr>
      <w:r>
        <w:rPr>
          <w:rFonts w:ascii="Microsoft YaHei" w:hAnsi="Microsoft YaHei" w:eastAsia="Microsoft YaHei" w:cs="Microsoft YaHei"/>
          <w:sz w:val="19"/>
          <w:szCs w:val="19"/>
          <w:spacing w:val="5"/>
          <w:position w:val="-1"/>
        </w:rPr>
        <w:t>6.</w:t>
      </w:r>
      <w:r>
        <w:rPr>
          <w:rFonts w:ascii="Microsoft YaHei" w:hAnsi="Microsoft YaHei" w:eastAsia="Microsoft YaHei" w:cs="Microsoft YaHei"/>
          <w:sz w:val="19"/>
          <w:szCs w:val="19"/>
          <w:spacing w:val="40"/>
          <w:position w:val="-1"/>
        </w:rPr>
        <w:t xml:space="preserve"> </w:t>
      </w:r>
      <w:r>
        <w:rPr>
          <w:rFonts w:ascii="Microsoft YaHei" w:hAnsi="Microsoft YaHei" w:eastAsia="Microsoft YaHei" w:cs="Microsoft YaHei"/>
          <w:sz w:val="19"/>
          <w:szCs w:val="19"/>
          <w:spacing w:val="5"/>
          <w:position w:val="-1"/>
        </w:rPr>
        <w:t>1   </w:t>
      </w:r>
      <w:r>
        <w:rPr>
          <w:rFonts w:ascii="SimHei" w:hAnsi="SimHei" w:eastAsia="SimHei" w:cs="SimHei"/>
          <w:sz w:val="19"/>
          <w:szCs w:val="19"/>
          <w:spacing w:val="5"/>
        </w:rPr>
        <w:t>信用评价</w:t>
      </w:r>
    </w:p>
    <w:p>
      <w:pPr>
        <w:ind w:left="47"/>
        <w:spacing w:before="212" w:line="18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9"/>
          <w:position w:val="-2"/>
        </w:rPr>
        <w:t>6.</w:t>
      </w:r>
      <w:r>
        <w:rPr>
          <w:rFonts w:ascii="Microsoft YaHei" w:hAnsi="Microsoft YaHei" w:eastAsia="Microsoft YaHei" w:cs="Microsoft YaHei"/>
          <w:sz w:val="19"/>
          <w:szCs w:val="19"/>
          <w:spacing w:val="44"/>
          <w:position w:val="-2"/>
        </w:rPr>
        <w:t xml:space="preserve"> </w:t>
      </w:r>
      <w:r>
        <w:rPr>
          <w:rFonts w:ascii="Microsoft YaHei" w:hAnsi="Microsoft YaHei" w:eastAsia="Microsoft YaHei" w:cs="Microsoft YaHei"/>
          <w:sz w:val="19"/>
          <w:szCs w:val="19"/>
          <w:spacing w:val="9"/>
          <w:position w:val="-2"/>
        </w:rPr>
        <w:t>1.</w:t>
      </w:r>
      <w:r>
        <w:rPr>
          <w:rFonts w:ascii="Microsoft YaHei" w:hAnsi="Microsoft YaHei" w:eastAsia="Microsoft YaHei" w:cs="Microsoft YaHei"/>
          <w:sz w:val="19"/>
          <w:szCs w:val="19"/>
          <w:spacing w:val="31"/>
          <w:position w:val="-2"/>
        </w:rPr>
        <w:t xml:space="preserve"> </w:t>
      </w:r>
      <w:r>
        <w:rPr>
          <w:rFonts w:ascii="Microsoft YaHei" w:hAnsi="Microsoft YaHei" w:eastAsia="Microsoft YaHei" w:cs="Microsoft YaHei"/>
          <w:sz w:val="19"/>
          <w:szCs w:val="19"/>
          <w:spacing w:val="9"/>
          <w:position w:val="-2"/>
        </w:rPr>
        <w:t>1   </w:t>
      </w:r>
      <w:r>
        <w:rPr>
          <w:rFonts w:ascii="Microsoft YaHei" w:hAnsi="Microsoft YaHei" w:eastAsia="Microsoft YaHei" w:cs="Microsoft YaHei"/>
          <w:sz w:val="19"/>
          <w:szCs w:val="19"/>
          <w:spacing w:val="9"/>
        </w:rPr>
        <w:t>承包方应建立企业信用评价档案</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9"/>
        </w:rPr>
        <w:t>。</w:t>
      </w:r>
    </w:p>
    <w:p>
      <w:pPr>
        <w:ind w:right="15" w:firstLine="47"/>
        <w:spacing w:before="45"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8"/>
          <w:position w:val="-2"/>
        </w:rPr>
        <w:t>6.</w:t>
      </w:r>
      <w:r>
        <w:rPr>
          <w:rFonts w:ascii="Microsoft YaHei" w:hAnsi="Microsoft YaHei" w:eastAsia="Microsoft YaHei" w:cs="Microsoft YaHei"/>
          <w:sz w:val="19"/>
          <w:szCs w:val="19"/>
          <w:spacing w:val="31"/>
          <w:w w:val="101"/>
          <w:position w:val="-2"/>
        </w:rPr>
        <w:t xml:space="preserve"> </w:t>
      </w:r>
      <w:r>
        <w:rPr>
          <w:rFonts w:ascii="Microsoft YaHei" w:hAnsi="Microsoft YaHei" w:eastAsia="Microsoft YaHei" w:cs="Microsoft YaHei"/>
          <w:sz w:val="19"/>
          <w:szCs w:val="19"/>
          <w:spacing w:val="8"/>
          <w:position w:val="-2"/>
        </w:rPr>
        <w:t>1. 2   </w:t>
      </w:r>
      <w:r>
        <w:rPr>
          <w:rFonts w:ascii="Microsoft YaHei" w:hAnsi="Microsoft YaHei" w:eastAsia="Microsoft YaHei" w:cs="Microsoft YaHei"/>
          <w:sz w:val="19"/>
          <w:szCs w:val="19"/>
          <w:spacing w:val="8"/>
        </w:rPr>
        <w:t>承包方应配合档案行政管理部门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8"/>
        </w:rPr>
        <w:t>、保密行政管理部门</w:t>
      </w:r>
      <w:r>
        <w:rPr>
          <w:rFonts w:ascii="Microsoft YaHei" w:hAnsi="Microsoft YaHei" w:eastAsia="Microsoft YaHei" w:cs="Microsoft YaHei"/>
          <w:sz w:val="19"/>
          <w:szCs w:val="19"/>
          <w:spacing w:val="7"/>
        </w:rPr>
        <w:t>及其他部门对业务</w:t>
      </w:r>
      <w:r>
        <w:rPr>
          <w:rFonts w:ascii="Microsoft YaHei" w:hAnsi="Microsoft YaHei" w:eastAsia="Microsoft YaHei" w:cs="Microsoft YaHei"/>
          <w:sz w:val="19"/>
          <w:szCs w:val="19"/>
          <w:spacing w:val="-29"/>
        </w:rPr>
        <w:t xml:space="preserve"> </w:t>
      </w:r>
      <w:r>
        <w:rPr>
          <w:rFonts w:ascii="Microsoft YaHei" w:hAnsi="Microsoft YaHei" w:eastAsia="Microsoft YaHei" w:cs="Microsoft YaHei"/>
          <w:sz w:val="19"/>
          <w:szCs w:val="19"/>
          <w:spacing w:val="7"/>
        </w:rPr>
        <w:t>、安全</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7"/>
        </w:rPr>
        <w:t>、保密等各项检查</w:t>
      </w:r>
      <w:r>
        <w:rPr>
          <w:rFonts w:ascii="Microsoft YaHei" w:hAnsi="Microsoft YaHei" w:eastAsia="Microsoft YaHei" w:cs="Microsoft YaHei"/>
          <w:sz w:val="19"/>
          <w:szCs w:val="19"/>
          <w:spacing w:val="5"/>
        </w:rPr>
        <w:t>或调查</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5"/>
        </w:rPr>
        <w:t>。</w:t>
      </w:r>
    </w:p>
    <w:p>
      <w:pPr>
        <w:ind w:left="47"/>
        <w:spacing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6.</w:t>
      </w:r>
      <w:r>
        <w:rPr>
          <w:rFonts w:ascii="Microsoft YaHei" w:hAnsi="Microsoft YaHei" w:eastAsia="Microsoft YaHei" w:cs="Microsoft YaHei"/>
          <w:sz w:val="19"/>
          <w:szCs w:val="19"/>
          <w:spacing w:val="47"/>
          <w:w w:val="101"/>
          <w:position w:val="-2"/>
        </w:rPr>
        <w:t xml:space="preserve"> </w:t>
      </w:r>
      <w:r>
        <w:rPr>
          <w:rFonts w:ascii="Microsoft YaHei" w:hAnsi="Microsoft YaHei" w:eastAsia="Microsoft YaHei" w:cs="Microsoft YaHei"/>
          <w:sz w:val="19"/>
          <w:szCs w:val="19"/>
          <w:spacing w:val="13"/>
          <w:position w:val="-2"/>
        </w:rPr>
        <w:t>1. 3   </w:t>
      </w:r>
      <w:r>
        <w:rPr>
          <w:rFonts w:ascii="Microsoft YaHei" w:hAnsi="Microsoft YaHei" w:eastAsia="Microsoft YaHei" w:cs="Microsoft YaHei"/>
          <w:sz w:val="19"/>
          <w:szCs w:val="19"/>
          <w:spacing w:val="13"/>
        </w:rPr>
        <w:t>发包方可对承包方的工作质量进行评价</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3"/>
        </w:rPr>
        <w:t>,必要时出具评价意见</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spacing w:line="181" w:lineRule="auto"/>
        <w:sectPr>
          <w:headerReference w:type="default" r:id="rId48"/>
          <w:footerReference w:type="default" r:id="rId49"/>
          <w:pgSz w:w="11906" w:h="16838"/>
          <w:pgMar w:top="1377" w:right="1349" w:bottom="1466" w:left="1303" w:header="1079" w:footer="1277" w:gutter="0"/>
        </w:sectPr>
        <w:rPr>
          <w:rFonts w:ascii="Microsoft YaHei" w:hAnsi="Microsoft YaHei" w:eastAsia="Microsoft YaHei" w:cs="Microsoft YaHei"/>
          <w:sz w:val="19"/>
          <w:szCs w:val="19"/>
        </w:rPr>
      </w:pPr>
    </w:p>
    <w:p>
      <w:pPr>
        <w:pStyle w:val="BodyText"/>
        <w:spacing w:line="416" w:lineRule="auto"/>
        <w:rPr/>
      </w:pPr>
      <w:r/>
    </w:p>
    <w:p>
      <w:pPr>
        <w:ind w:left="1"/>
        <w:spacing w:before="81" w:line="195" w:lineRule="auto"/>
        <w:outlineLvl w:val="2"/>
        <w:rPr>
          <w:rFonts w:ascii="SimHei" w:hAnsi="SimHei" w:eastAsia="SimHei" w:cs="SimHei"/>
          <w:sz w:val="19"/>
          <w:szCs w:val="19"/>
        </w:rPr>
      </w:pPr>
      <w:r>
        <w:rPr>
          <w:rFonts w:ascii="Microsoft YaHei" w:hAnsi="Microsoft YaHei" w:eastAsia="Microsoft YaHei" w:cs="Microsoft YaHei"/>
          <w:sz w:val="19"/>
          <w:szCs w:val="19"/>
          <w:spacing w:val="10"/>
          <w:position w:val="-2"/>
        </w:rPr>
        <w:t>6. 2   </w:t>
      </w:r>
      <w:r>
        <w:rPr>
          <w:rFonts w:ascii="SimHei" w:hAnsi="SimHei" w:eastAsia="SimHei" w:cs="SimHei"/>
          <w:sz w:val="19"/>
          <w:szCs w:val="19"/>
          <w:spacing w:val="10"/>
        </w:rPr>
        <w:t>服务质量监督</w:t>
      </w:r>
    </w:p>
    <w:p>
      <w:pPr>
        <w:ind w:left="1"/>
        <w:spacing w:before="202"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4"/>
          <w:position w:val="-2"/>
        </w:rPr>
        <w:t>6. 2.</w:t>
      </w:r>
      <w:r>
        <w:rPr>
          <w:rFonts w:ascii="Microsoft YaHei" w:hAnsi="Microsoft YaHei" w:eastAsia="Microsoft YaHei" w:cs="Microsoft YaHei"/>
          <w:sz w:val="19"/>
          <w:szCs w:val="19"/>
          <w:spacing w:val="38"/>
          <w:position w:val="-2"/>
        </w:rPr>
        <w:t xml:space="preserve"> </w:t>
      </w:r>
      <w:r>
        <w:rPr>
          <w:rFonts w:ascii="Microsoft YaHei" w:hAnsi="Microsoft YaHei" w:eastAsia="Microsoft YaHei" w:cs="Microsoft YaHei"/>
          <w:sz w:val="19"/>
          <w:szCs w:val="19"/>
          <w:spacing w:val="14"/>
          <w:position w:val="-2"/>
        </w:rPr>
        <w:t>1</w:t>
      </w:r>
      <w:r>
        <w:rPr>
          <w:rFonts w:ascii="Microsoft YaHei" w:hAnsi="Microsoft YaHei" w:eastAsia="Microsoft YaHei" w:cs="Microsoft YaHei"/>
          <w:sz w:val="19"/>
          <w:szCs w:val="19"/>
          <w:spacing w:val="3"/>
          <w:position w:val="-2"/>
        </w:rPr>
        <w:t xml:space="preserve">   </w:t>
      </w:r>
      <w:r>
        <w:rPr>
          <w:rFonts w:ascii="Microsoft YaHei" w:hAnsi="Microsoft YaHei" w:eastAsia="Microsoft YaHei" w:cs="Microsoft YaHei"/>
          <w:sz w:val="19"/>
          <w:szCs w:val="19"/>
          <w:spacing w:val="14"/>
        </w:rPr>
        <w:t>发包方档案数字化服务外包工作应接受国家有关部门监督</w:t>
      </w:r>
      <w:r>
        <w:rPr>
          <w:rFonts w:ascii="Microsoft YaHei" w:hAnsi="Microsoft YaHei" w:eastAsia="Microsoft YaHei" w:cs="Microsoft YaHei"/>
          <w:sz w:val="19"/>
          <w:szCs w:val="19"/>
          <w:spacing w:val="-24"/>
        </w:rPr>
        <w:t xml:space="preserve"> </w:t>
      </w:r>
      <w:r>
        <w:rPr>
          <w:rFonts w:ascii="Microsoft YaHei" w:hAnsi="Microsoft YaHei" w:eastAsia="Microsoft YaHei" w:cs="Microsoft YaHei"/>
          <w:sz w:val="19"/>
          <w:szCs w:val="19"/>
          <w:spacing w:val="14"/>
        </w:rPr>
        <w:t>。</w:t>
      </w:r>
    </w:p>
    <w:p>
      <w:pPr>
        <w:ind w:left="1"/>
        <w:spacing w:before="48" w:line="181"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6. 2. 2   </w:t>
      </w:r>
      <w:r>
        <w:rPr>
          <w:rFonts w:ascii="Microsoft YaHei" w:hAnsi="Microsoft YaHei" w:eastAsia="Microsoft YaHei" w:cs="Microsoft YaHei"/>
          <w:sz w:val="19"/>
          <w:szCs w:val="19"/>
          <w:spacing w:val="15"/>
        </w:rPr>
        <w:t>承包方档案数字化外包服务工作应接受国家有关部门监督</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4"/>
        </w:rPr>
        <w:t>,保证资质证书有效</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4"/>
        </w:rPr>
        <w:t>。</w:t>
      </w:r>
    </w:p>
    <w:p>
      <w:pPr>
        <w:ind w:left="1"/>
        <w:spacing w:before="48" w:line="17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6. 2. 3   </w:t>
      </w:r>
      <w:r>
        <w:rPr>
          <w:rFonts w:ascii="Microsoft YaHei" w:hAnsi="Microsoft YaHei" w:eastAsia="Microsoft YaHei" w:cs="Microsoft YaHei"/>
          <w:sz w:val="19"/>
          <w:szCs w:val="19"/>
          <w:spacing w:val="13"/>
        </w:rPr>
        <w:t>第三方机构应按照 </w:t>
      </w: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13"/>
        </w:rPr>
        <w:t>/T </w:t>
      </w:r>
      <w:r>
        <w:rPr>
          <w:rFonts w:ascii="Microsoft YaHei" w:hAnsi="Microsoft YaHei" w:eastAsia="Microsoft YaHei" w:cs="Microsoft YaHei"/>
          <w:sz w:val="19"/>
          <w:szCs w:val="19"/>
          <w:spacing w:val="13"/>
          <w:position w:val="-2"/>
        </w:rPr>
        <w:t>68. 1</w:t>
      </w:r>
      <w:r>
        <w:rPr>
          <w:rFonts w:ascii="Microsoft YaHei" w:hAnsi="Microsoft YaHei" w:eastAsia="Microsoft YaHei" w:cs="Microsoft YaHei"/>
          <w:sz w:val="19"/>
          <w:szCs w:val="19"/>
          <w:spacing w:val="-17"/>
          <w:position w:val="-2"/>
        </w:rPr>
        <w:t xml:space="preserve"> </w:t>
      </w:r>
      <w:r>
        <w:rPr>
          <w:rFonts w:ascii="Microsoft YaHei" w:hAnsi="Microsoft YaHei" w:eastAsia="Microsoft YaHei" w:cs="Microsoft YaHei"/>
          <w:sz w:val="19"/>
          <w:szCs w:val="19"/>
          <w:spacing w:val="13"/>
        </w:rPr>
        <w:t>的有关要求开展服务质量监督工作</w:t>
      </w:r>
      <w:r>
        <w:rPr>
          <w:rFonts w:ascii="Microsoft YaHei" w:hAnsi="Microsoft YaHei" w:eastAsia="Microsoft YaHei" w:cs="Microsoft YaHei"/>
          <w:sz w:val="19"/>
          <w:szCs w:val="19"/>
          <w:spacing w:val="-27"/>
        </w:rPr>
        <w:t xml:space="preserve"> </w:t>
      </w:r>
      <w:r>
        <w:rPr>
          <w:rFonts w:ascii="Microsoft YaHei" w:hAnsi="Microsoft YaHei" w:eastAsia="Microsoft YaHei" w:cs="Microsoft YaHei"/>
          <w:sz w:val="19"/>
          <w:szCs w:val="19"/>
          <w:spacing w:val="13"/>
          <w:position w:val="1"/>
        </w:rPr>
        <w:t>。</w:t>
      </w:r>
    </w:p>
    <w:p>
      <w:pPr>
        <w:ind w:left="1"/>
        <w:spacing w:before="208" w:line="195" w:lineRule="auto"/>
        <w:outlineLvl w:val="2"/>
        <w:rPr>
          <w:rFonts w:ascii="SimHei" w:hAnsi="SimHei" w:eastAsia="SimHei" w:cs="SimHei"/>
          <w:sz w:val="19"/>
          <w:szCs w:val="19"/>
        </w:rPr>
      </w:pPr>
      <w:r>
        <w:rPr>
          <w:rFonts w:ascii="Microsoft YaHei" w:hAnsi="Microsoft YaHei" w:eastAsia="Microsoft YaHei" w:cs="Microsoft YaHei"/>
          <w:sz w:val="19"/>
          <w:szCs w:val="19"/>
          <w:spacing w:val="10"/>
          <w:position w:val="-2"/>
        </w:rPr>
        <w:t>6. 3   </w:t>
      </w:r>
      <w:r>
        <w:rPr>
          <w:rFonts w:ascii="SimHei" w:hAnsi="SimHei" w:eastAsia="SimHei" w:cs="SimHei"/>
          <w:sz w:val="19"/>
          <w:szCs w:val="19"/>
          <w:spacing w:val="10"/>
        </w:rPr>
        <w:t>服务质量投诉</w:t>
      </w:r>
    </w:p>
    <w:p>
      <w:pPr>
        <w:ind w:left="1"/>
        <w:spacing w:before="201" w:line="183"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3"/>
          <w:position w:val="-2"/>
        </w:rPr>
        <w:t>6. 3.</w:t>
      </w:r>
      <w:r>
        <w:rPr>
          <w:rFonts w:ascii="Microsoft YaHei" w:hAnsi="Microsoft YaHei" w:eastAsia="Microsoft YaHei" w:cs="Microsoft YaHei"/>
          <w:sz w:val="19"/>
          <w:szCs w:val="19"/>
          <w:spacing w:val="34"/>
          <w:position w:val="-2"/>
        </w:rPr>
        <w:t xml:space="preserve"> </w:t>
      </w:r>
      <w:r>
        <w:rPr>
          <w:rFonts w:ascii="Microsoft YaHei" w:hAnsi="Microsoft YaHei" w:eastAsia="Microsoft YaHei" w:cs="Microsoft YaHei"/>
          <w:sz w:val="19"/>
          <w:szCs w:val="19"/>
          <w:spacing w:val="13"/>
          <w:position w:val="-2"/>
        </w:rPr>
        <w:t>1   </w:t>
      </w:r>
      <w:r>
        <w:rPr>
          <w:rFonts w:ascii="Microsoft YaHei" w:hAnsi="Microsoft YaHei" w:eastAsia="Microsoft YaHei" w:cs="Microsoft YaHei"/>
          <w:sz w:val="19"/>
          <w:szCs w:val="19"/>
          <w:spacing w:val="13"/>
        </w:rPr>
        <w:t>承包方应建立服务质量投诉机制</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3"/>
        </w:rPr>
        <w:t>,对外公布投诉联系方式</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13"/>
        </w:rPr>
        <w:t>。</w:t>
      </w:r>
    </w:p>
    <w:p>
      <w:pPr>
        <w:ind w:left="1" w:right="50"/>
        <w:spacing w:before="47" w:line="224"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6. 3. 2   </w:t>
      </w:r>
      <w:r>
        <w:rPr>
          <w:rFonts w:ascii="Microsoft YaHei" w:hAnsi="Microsoft YaHei" w:eastAsia="Microsoft YaHei" w:cs="Microsoft YaHei"/>
          <w:sz w:val="19"/>
          <w:szCs w:val="19"/>
          <w:spacing w:val="15"/>
        </w:rPr>
        <w:t>承包方应按照 </w:t>
      </w:r>
      <w:r>
        <w:rPr>
          <w:rFonts w:ascii="Microsoft YaHei" w:hAnsi="Microsoft YaHei" w:eastAsia="Microsoft YaHei" w:cs="Microsoft YaHei"/>
          <w:sz w:val="19"/>
          <w:szCs w:val="19"/>
          <w:position w:val="-1"/>
        </w:rPr>
        <w:t>GB</w:t>
      </w:r>
      <w:r>
        <w:rPr>
          <w:rFonts w:ascii="Microsoft YaHei" w:hAnsi="Microsoft YaHei" w:eastAsia="Microsoft YaHei" w:cs="Microsoft YaHei"/>
          <w:sz w:val="19"/>
          <w:szCs w:val="19"/>
          <w:spacing w:val="15"/>
          <w:position w:val="-1"/>
        </w:rPr>
        <w:t>/T </w:t>
      </w:r>
      <w:r>
        <w:rPr>
          <w:rFonts w:ascii="Microsoft YaHei" w:hAnsi="Microsoft YaHei" w:eastAsia="Microsoft YaHei" w:cs="Microsoft YaHei"/>
          <w:sz w:val="19"/>
          <w:szCs w:val="19"/>
          <w:spacing w:val="15"/>
          <w:position w:val="-2"/>
        </w:rPr>
        <w:t>17242</w:t>
      </w:r>
      <w:r>
        <w:rPr>
          <w:rFonts w:ascii="Microsoft YaHei" w:hAnsi="Microsoft YaHei" w:eastAsia="Microsoft YaHei" w:cs="Microsoft YaHei"/>
          <w:sz w:val="19"/>
          <w:szCs w:val="19"/>
          <w:spacing w:val="15"/>
        </w:rPr>
        <w:t>的要求建立投诉受理机构</w:t>
      </w:r>
      <w:r>
        <w:rPr>
          <w:rFonts w:ascii="Microsoft YaHei" w:hAnsi="Microsoft YaHei" w:eastAsia="Microsoft YaHei" w:cs="Microsoft YaHei"/>
          <w:sz w:val="19"/>
          <w:szCs w:val="19"/>
          <w:spacing w:val="4"/>
        </w:rPr>
        <w:t xml:space="preserve"> </w:t>
      </w:r>
      <w:r>
        <w:rPr>
          <w:rFonts w:ascii="Microsoft YaHei" w:hAnsi="Microsoft YaHei" w:eastAsia="Microsoft YaHei" w:cs="Microsoft YaHei"/>
          <w:sz w:val="19"/>
          <w:szCs w:val="19"/>
          <w:spacing w:val="15"/>
        </w:rPr>
        <w:t>,定期或不定期收集各方反馈意见和建议</w:t>
      </w:r>
      <w:r>
        <w:rPr>
          <w:rFonts w:ascii="Microsoft YaHei" w:hAnsi="Microsoft YaHei" w:eastAsia="Microsoft YaHei" w:cs="Microsoft YaHei"/>
          <w:sz w:val="19"/>
          <w:szCs w:val="19"/>
          <w:spacing w:val="15"/>
        </w:rPr>
        <w:t>并建立反馈意见档案</w:t>
      </w:r>
      <w:r>
        <w:rPr>
          <w:rFonts w:ascii="Microsoft YaHei" w:hAnsi="Microsoft YaHei" w:eastAsia="Microsoft YaHei" w:cs="Microsoft YaHei"/>
          <w:sz w:val="19"/>
          <w:szCs w:val="19"/>
          <w:spacing w:val="-19"/>
        </w:rPr>
        <w:t xml:space="preserve"> </w:t>
      </w:r>
      <w:r>
        <w:rPr>
          <w:rFonts w:ascii="Microsoft YaHei" w:hAnsi="Microsoft YaHei" w:eastAsia="Microsoft YaHei" w:cs="Microsoft YaHei"/>
          <w:sz w:val="19"/>
          <w:szCs w:val="19"/>
          <w:spacing w:val="15"/>
        </w:rPr>
        <w:t>。</w:t>
      </w:r>
    </w:p>
    <w:p>
      <w:pPr>
        <w:ind w:right="50" w:firstLine="1"/>
        <w:spacing w:before="2" w:line="235" w:lineRule="auto"/>
        <w:rPr>
          <w:rFonts w:ascii="Microsoft YaHei" w:hAnsi="Microsoft YaHei" w:eastAsia="Microsoft YaHei" w:cs="Microsoft YaHei"/>
          <w:sz w:val="19"/>
          <w:szCs w:val="19"/>
        </w:rPr>
      </w:pPr>
      <w:r>
        <w:rPr>
          <w:rFonts w:ascii="Microsoft YaHei" w:hAnsi="Microsoft YaHei" w:eastAsia="Microsoft YaHei" w:cs="Microsoft YaHei"/>
          <w:sz w:val="19"/>
          <w:szCs w:val="19"/>
          <w:spacing w:val="15"/>
          <w:position w:val="-2"/>
        </w:rPr>
        <w:t>6. 3. 3   </w:t>
      </w:r>
      <w:r>
        <w:rPr>
          <w:rFonts w:ascii="Microsoft YaHei" w:hAnsi="Microsoft YaHei" w:eastAsia="Microsoft YaHei" w:cs="Microsoft YaHei"/>
          <w:sz w:val="19"/>
          <w:szCs w:val="19"/>
          <w:spacing w:val="15"/>
        </w:rPr>
        <w:t>发包方和承包方发生服务质量争议时</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,双方应协商处理</w:t>
      </w:r>
      <w:r>
        <w:rPr>
          <w:rFonts w:ascii="Microsoft YaHei" w:hAnsi="Microsoft YaHei" w:eastAsia="Microsoft YaHei" w:cs="Microsoft YaHei"/>
          <w:sz w:val="19"/>
          <w:szCs w:val="19"/>
          <w:spacing w:val="-9"/>
        </w:rPr>
        <w:t xml:space="preserve"> </w:t>
      </w:r>
      <w:r>
        <w:rPr>
          <w:rFonts w:ascii="Microsoft YaHei" w:hAnsi="Microsoft YaHei" w:eastAsia="Microsoft YaHei" w:cs="Microsoft YaHei"/>
          <w:sz w:val="19"/>
          <w:szCs w:val="19"/>
          <w:spacing w:val="15"/>
        </w:rPr>
        <w:t>;协商不成的</w:t>
      </w:r>
      <w:r>
        <w:rPr>
          <w:rFonts w:ascii="Microsoft YaHei" w:hAnsi="Microsoft YaHei" w:eastAsia="Microsoft YaHei" w:cs="Microsoft YaHei"/>
          <w:sz w:val="19"/>
          <w:szCs w:val="19"/>
          <w:spacing w:val="-8"/>
        </w:rPr>
        <w:t xml:space="preserve"> </w:t>
      </w:r>
      <w:r>
        <w:rPr>
          <w:rFonts w:ascii="Microsoft YaHei" w:hAnsi="Microsoft YaHei" w:eastAsia="Microsoft YaHei" w:cs="Microsoft YaHei"/>
          <w:sz w:val="19"/>
          <w:szCs w:val="19"/>
          <w:spacing w:val="15"/>
        </w:rPr>
        <w:t>,可申请调解</w:t>
      </w:r>
      <w:r>
        <w:rPr>
          <w:rFonts w:ascii="Microsoft YaHei" w:hAnsi="Microsoft YaHei" w:eastAsia="Microsoft YaHei" w:cs="Microsoft YaHei"/>
          <w:sz w:val="19"/>
          <w:szCs w:val="19"/>
          <w:spacing w:val="-30"/>
        </w:rPr>
        <w:t xml:space="preserve"> </w:t>
      </w:r>
      <w:r>
        <w:rPr>
          <w:rFonts w:ascii="Microsoft YaHei" w:hAnsi="Microsoft YaHei" w:eastAsia="Microsoft YaHei" w:cs="Microsoft YaHei"/>
          <w:sz w:val="19"/>
          <w:szCs w:val="19"/>
          <w:spacing w:val="15"/>
        </w:rPr>
        <w:t>、仲裁或提请</w:t>
      </w:r>
      <w:r>
        <w:rPr>
          <w:rFonts w:ascii="Microsoft YaHei" w:hAnsi="Microsoft YaHei" w:eastAsia="Microsoft YaHei" w:cs="Microsoft YaHei"/>
          <w:sz w:val="19"/>
          <w:szCs w:val="19"/>
          <w:spacing w:val="7"/>
        </w:rPr>
        <w:t>诉讼</w:t>
      </w:r>
      <w:r>
        <w:rPr>
          <w:rFonts w:ascii="Microsoft YaHei" w:hAnsi="Microsoft YaHei" w:eastAsia="Microsoft YaHei" w:cs="Microsoft YaHei"/>
          <w:sz w:val="19"/>
          <w:szCs w:val="19"/>
          <w:spacing w:val="-26"/>
        </w:rPr>
        <w:t xml:space="preserve"> </w:t>
      </w:r>
      <w:r>
        <w:rPr>
          <w:rFonts w:ascii="Microsoft YaHei" w:hAnsi="Microsoft YaHei" w:eastAsia="Microsoft YaHei" w:cs="Microsoft YaHei"/>
          <w:sz w:val="19"/>
          <w:szCs w:val="19"/>
          <w:spacing w:val="7"/>
        </w:rPr>
        <w:t>。</w:t>
      </w:r>
    </w:p>
    <w:p>
      <w:pPr>
        <w:spacing w:line="235" w:lineRule="auto"/>
        <w:sectPr>
          <w:headerReference w:type="default" r:id="rId50"/>
          <w:footerReference w:type="default" r:id="rId51"/>
          <w:pgSz w:w="11906" w:h="16838"/>
          <w:pgMar w:top="1377" w:right="1299" w:bottom="1466" w:left="1350" w:header="1079" w:footer="1277" w:gutter="0"/>
        </w:sectPr>
        <w:rPr>
          <w:rFonts w:ascii="Microsoft YaHei" w:hAnsi="Microsoft YaHei" w:eastAsia="Microsoft YaHei" w:cs="Microsoft YaHei"/>
          <w:sz w:val="19"/>
          <w:szCs w:val="19"/>
        </w:rPr>
      </w:pPr>
    </w:p>
    <w:p>
      <w:pPr>
        <w:pStyle w:val="BodyText"/>
        <w:spacing w:line="252" w:lineRule="auto"/>
        <w:rPr/>
      </w:pPr>
      <w:r/>
    </w:p>
    <w:p>
      <w:pPr>
        <w:pStyle w:val="BodyText"/>
        <w:spacing w:line="252" w:lineRule="auto"/>
        <w:rPr/>
      </w:pPr>
      <w:r/>
    </w:p>
    <w:p>
      <w:pPr>
        <w:pStyle w:val="BodyText"/>
        <w:spacing w:line="253" w:lineRule="auto"/>
        <w:rPr/>
      </w:pPr>
      <w:r/>
    </w:p>
    <w:p>
      <w:pPr>
        <w:ind w:left="3883"/>
        <w:spacing w:before="62" w:line="212" w:lineRule="auto"/>
        <w:rPr>
          <w:rFonts w:ascii="SimHei" w:hAnsi="SimHei" w:eastAsia="SimHei" w:cs="SimHei"/>
          <w:sz w:val="19"/>
          <w:szCs w:val="19"/>
        </w:rPr>
      </w:pPr>
      <w:r>
        <w:rPr>
          <w:rFonts w:ascii="SimHei" w:hAnsi="SimHei" w:eastAsia="SimHei" w:cs="SimHei"/>
          <w:sz w:val="19"/>
          <w:szCs w:val="19"/>
          <w:spacing w:val="-5"/>
        </w:rPr>
        <w:t>参</w:t>
      </w:r>
      <w:r>
        <w:rPr>
          <w:rFonts w:ascii="SimHei" w:hAnsi="SimHei" w:eastAsia="SimHei" w:cs="SimHei"/>
          <w:sz w:val="19"/>
          <w:szCs w:val="19"/>
          <w:spacing w:val="23"/>
        </w:rPr>
        <w:t xml:space="preserve">  </w:t>
      </w:r>
      <w:r>
        <w:rPr>
          <w:rFonts w:ascii="SimHei" w:hAnsi="SimHei" w:eastAsia="SimHei" w:cs="SimHei"/>
          <w:sz w:val="19"/>
          <w:szCs w:val="19"/>
          <w:spacing w:val="-5"/>
        </w:rPr>
        <w:t>考</w:t>
      </w:r>
      <w:r>
        <w:rPr>
          <w:rFonts w:ascii="SimHei" w:hAnsi="SimHei" w:eastAsia="SimHei" w:cs="SimHei"/>
          <w:sz w:val="19"/>
          <w:szCs w:val="19"/>
          <w:spacing w:val="23"/>
        </w:rPr>
        <w:t xml:space="preserve">  </w:t>
      </w:r>
      <w:r>
        <w:rPr>
          <w:rFonts w:ascii="SimHei" w:hAnsi="SimHei" w:eastAsia="SimHei" w:cs="SimHei"/>
          <w:sz w:val="19"/>
          <w:szCs w:val="19"/>
          <w:spacing w:val="-5"/>
        </w:rPr>
        <w:t>文</w:t>
      </w:r>
      <w:r>
        <w:rPr>
          <w:rFonts w:ascii="SimHei" w:hAnsi="SimHei" w:eastAsia="SimHei" w:cs="SimHei"/>
          <w:sz w:val="19"/>
          <w:szCs w:val="19"/>
          <w:spacing w:val="23"/>
        </w:rPr>
        <w:t xml:space="preserve">  </w:t>
      </w:r>
      <w:r>
        <w:rPr>
          <w:rFonts w:ascii="SimHei" w:hAnsi="SimHei" w:eastAsia="SimHei" w:cs="SimHei"/>
          <w:sz w:val="19"/>
          <w:szCs w:val="19"/>
          <w:spacing w:val="-5"/>
        </w:rPr>
        <w:t>献</w:t>
      </w:r>
    </w:p>
    <w:p>
      <w:pPr>
        <w:pStyle w:val="BodyText"/>
        <w:ind w:left="431"/>
        <w:spacing w:before="264" w:line="176" w:lineRule="auto"/>
        <w:rPr>
          <w:sz w:val="19"/>
          <w:szCs w:val="19"/>
        </w:rPr>
      </w:pPr>
      <w:r>
        <w:rPr>
          <w:sz w:val="19"/>
          <w:szCs w:val="19"/>
          <w:spacing w:val="12"/>
        </w:rPr>
        <w:t>[</w:t>
      </w:r>
      <w:hyperlink w:history="true" w:anchor="bookmark8">
        <w:r>
          <w:rPr>
            <w:sz w:val="19"/>
            <w:szCs w:val="19"/>
            <w:spacing w:val="12"/>
          </w:rPr>
          <w:t>1</w:t>
        </w:r>
      </w:hyperlink>
      <w:r>
        <w:rPr>
          <w:sz w:val="19"/>
          <w:szCs w:val="19"/>
          <w:spacing w:val="12"/>
        </w:rPr>
        <w:t>]    </w:t>
      </w:r>
      <w:r>
        <w:rPr>
          <w:rFonts w:ascii="Microsoft YaHei" w:hAnsi="Microsoft YaHei" w:eastAsia="Microsoft YaHei" w:cs="Microsoft YaHei"/>
          <w:sz w:val="19"/>
          <w:szCs w:val="19"/>
          <w:spacing w:val="12"/>
        </w:rPr>
        <w:t>国家档案局</w:t>
      </w:r>
      <w:r>
        <w:rPr>
          <w:rFonts w:ascii="Microsoft YaHei" w:hAnsi="Microsoft YaHei" w:eastAsia="Microsoft YaHei" w:cs="Microsoft YaHei"/>
          <w:sz w:val="19"/>
          <w:szCs w:val="19"/>
          <w:spacing w:val="-33"/>
        </w:rPr>
        <w:t xml:space="preserve"> </w:t>
      </w:r>
      <w:r>
        <w:rPr>
          <w:sz w:val="19"/>
          <w:szCs w:val="19"/>
          <w:spacing w:val="12"/>
          <w:position w:val="-2"/>
        </w:rPr>
        <w:t>. </w:t>
      </w:r>
      <w:r>
        <w:rPr>
          <w:rFonts w:ascii="Microsoft YaHei" w:hAnsi="Microsoft YaHei" w:eastAsia="Microsoft YaHei" w:cs="Microsoft YaHei"/>
          <w:sz w:val="19"/>
          <w:szCs w:val="19"/>
          <w:spacing w:val="12"/>
        </w:rPr>
        <w:t>档案工作突发事件应急处置管理办法</w:t>
      </w:r>
      <w:r>
        <w:rPr>
          <w:rFonts w:ascii="Microsoft YaHei" w:hAnsi="Microsoft YaHei" w:eastAsia="Microsoft YaHei" w:cs="Microsoft YaHei"/>
          <w:sz w:val="19"/>
          <w:szCs w:val="19"/>
          <w:spacing w:val="-33"/>
        </w:rPr>
        <w:t xml:space="preserve"> </w:t>
      </w:r>
      <w:r>
        <w:rPr>
          <w:sz w:val="19"/>
          <w:szCs w:val="19"/>
          <w:spacing w:val="12"/>
          <w:position w:val="-2"/>
        </w:rPr>
        <w:t>. 2008</w:t>
      </w:r>
      <w:r>
        <w:rPr>
          <w:rFonts w:ascii="Microsoft YaHei" w:hAnsi="Microsoft YaHei" w:eastAsia="Microsoft YaHei" w:cs="Microsoft YaHei"/>
          <w:sz w:val="19"/>
          <w:szCs w:val="19"/>
          <w:spacing w:val="12"/>
        </w:rPr>
        <w:t>年</w:t>
      </w:r>
      <w:r>
        <w:rPr>
          <w:rFonts w:ascii="Microsoft YaHei" w:hAnsi="Microsoft YaHei" w:eastAsia="Microsoft YaHei" w:cs="Microsoft YaHei"/>
          <w:sz w:val="19"/>
          <w:szCs w:val="19"/>
          <w:spacing w:val="18"/>
        </w:rPr>
        <w:t xml:space="preserve"> </w:t>
      </w:r>
      <w:r>
        <w:rPr>
          <w:sz w:val="19"/>
          <w:szCs w:val="19"/>
          <w:spacing w:val="12"/>
          <w:position w:val="-2"/>
        </w:rPr>
        <w:t>8</w:t>
      </w:r>
      <w:r>
        <w:rPr>
          <w:sz w:val="19"/>
          <w:szCs w:val="19"/>
          <w:spacing w:val="-31"/>
          <w:position w:val="-2"/>
        </w:rPr>
        <w:t xml:space="preserve"> </w:t>
      </w:r>
      <w:r>
        <w:rPr>
          <w:rFonts w:ascii="Microsoft YaHei" w:hAnsi="Microsoft YaHei" w:eastAsia="Microsoft YaHei" w:cs="Microsoft YaHei"/>
          <w:sz w:val="19"/>
          <w:szCs w:val="19"/>
          <w:spacing w:val="12"/>
        </w:rPr>
        <w:t>月</w:t>
      </w:r>
      <w:r>
        <w:rPr>
          <w:rFonts w:ascii="Microsoft YaHei" w:hAnsi="Microsoft YaHei" w:eastAsia="Microsoft YaHei" w:cs="Microsoft YaHei"/>
          <w:sz w:val="19"/>
          <w:szCs w:val="19"/>
          <w:spacing w:val="18"/>
          <w:w w:val="101"/>
        </w:rPr>
        <w:t xml:space="preserve"> </w:t>
      </w:r>
      <w:r>
        <w:rPr>
          <w:sz w:val="19"/>
          <w:szCs w:val="19"/>
          <w:spacing w:val="12"/>
          <w:position w:val="-2"/>
        </w:rPr>
        <w:t>27</w:t>
      </w:r>
      <w:r>
        <w:rPr>
          <w:sz w:val="19"/>
          <w:szCs w:val="19"/>
          <w:spacing w:val="11"/>
          <w:position w:val="-2"/>
        </w:rPr>
        <w:t xml:space="preserve"> </w:t>
      </w:r>
      <w:r>
        <w:rPr>
          <w:rFonts w:ascii="Microsoft YaHei" w:hAnsi="Microsoft YaHei" w:eastAsia="Microsoft YaHei" w:cs="Microsoft YaHei"/>
          <w:sz w:val="19"/>
          <w:szCs w:val="19"/>
          <w:spacing w:val="11"/>
        </w:rPr>
        <w:t>日</w:t>
      </w:r>
      <w:r>
        <w:rPr>
          <w:rFonts w:ascii="Microsoft YaHei" w:hAnsi="Microsoft YaHei" w:eastAsia="Microsoft YaHei" w:cs="Microsoft YaHei"/>
          <w:sz w:val="19"/>
          <w:szCs w:val="19"/>
          <w:spacing w:val="-33"/>
        </w:rPr>
        <w:t xml:space="preserve"> </w:t>
      </w:r>
      <w:r>
        <w:rPr>
          <w:sz w:val="19"/>
          <w:szCs w:val="19"/>
          <w:spacing w:val="11"/>
          <w:position w:val="-2"/>
        </w:rPr>
        <w:t>.</w:t>
      </w:r>
    </w:p>
    <w:p>
      <w:pPr>
        <w:pStyle w:val="BodyText"/>
        <w:ind w:left="431"/>
        <w:spacing w:before="75" w:line="176" w:lineRule="auto"/>
        <w:rPr>
          <w:sz w:val="19"/>
          <w:szCs w:val="19"/>
        </w:rPr>
      </w:pPr>
      <w:r>
        <w:pict>
          <v:shape id="_x0000_s12" style="position:absolute;margin-left:173.415pt;margin-top:40.1492pt;mso-position-vertical-relative:text;mso-position-horizontal-relative:text;width:114.55pt;height:0.8pt;z-index:251713536;" filled="false" strokecolor="#231F20" strokeweight="0.76pt" coordsize="2291,16" coordorigin="0,0" path="m0,7l2290,7e">
            <v:stroke joinstyle="miter" miterlimit="10"/>
          </v:shape>
        </w:pict>
      </w:r>
      <w:r>
        <w:rPr>
          <w:sz w:val="19"/>
          <w:szCs w:val="19"/>
          <w:spacing w:val="12"/>
        </w:rPr>
        <w:t>[</w:t>
      </w:r>
      <w:hyperlink w:history="true" w:anchor="bookmark9">
        <w:r>
          <w:rPr>
            <w:sz w:val="19"/>
            <w:szCs w:val="19"/>
            <w:spacing w:val="12"/>
          </w:rPr>
          <w:t>2</w:t>
        </w:r>
      </w:hyperlink>
      <w:r>
        <w:rPr>
          <w:sz w:val="19"/>
          <w:szCs w:val="19"/>
          <w:spacing w:val="12"/>
        </w:rPr>
        <w:t>]    </w:t>
      </w:r>
      <w:r>
        <w:rPr>
          <w:rFonts w:ascii="Microsoft YaHei" w:hAnsi="Microsoft YaHei" w:eastAsia="Microsoft YaHei" w:cs="Microsoft YaHei"/>
          <w:sz w:val="19"/>
          <w:szCs w:val="19"/>
          <w:spacing w:val="12"/>
        </w:rPr>
        <w:t>国家档案局</w:t>
      </w:r>
      <w:r>
        <w:rPr>
          <w:rFonts w:ascii="Microsoft YaHei" w:hAnsi="Microsoft YaHei" w:eastAsia="Microsoft YaHei" w:cs="Microsoft YaHei"/>
          <w:sz w:val="19"/>
          <w:szCs w:val="19"/>
          <w:spacing w:val="-33"/>
        </w:rPr>
        <w:t xml:space="preserve"> </w:t>
      </w:r>
      <w:r>
        <w:rPr>
          <w:sz w:val="19"/>
          <w:szCs w:val="19"/>
          <w:spacing w:val="12"/>
          <w:position w:val="-2"/>
        </w:rPr>
        <w:t>. </w:t>
      </w:r>
      <w:r>
        <w:rPr>
          <w:rFonts w:ascii="Microsoft YaHei" w:hAnsi="Microsoft YaHei" w:eastAsia="Microsoft YaHei" w:cs="Microsoft YaHei"/>
          <w:sz w:val="19"/>
          <w:szCs w:val="19"/>
          <w:spacing w:val="12"/>
        </w:rPr>
        <w:t>档案数字化外包安全管理规范</w:t>
      </w:r>
      <w:r>
        <w:rPr>
          <w:rFonts w:ascii="Microsoft YaHei" w:hAnsi="Microsoft YaHei" w:eastAsia="Microsoft YaHei" w:cs="Microsoft YaHei"/>
          <w:sz w:val="19"/>
          <w:szCs w:val="19"/>
          <w:spacing w:val="-33"/>
        </w:rPr>
        <w:t xml:space="preserve"> </w:t>
      </w:r>
      <w:r>
        <w:rPr>
          <w:sz w:val="19"/>
          <w:szCs w:val="19"/>
          <w:spacing w:val="12"/>
          <w:position w:val="-2"/>
        </w:rPr>
        <w:t>. 2014</w:t>
      </w:r>
      <w:r>
        <w:rPr>
          <w:rFonts w:ascii="Microsoft YaHei" w:hAnsi="Microsoft YaHei" w:eastAsia="Microsoft YaHei" w:cs="Microsoft YaHei"/>
          <w:sz w:val="19"/>
          <w:szCs w:val="19"/>
          <w:spacing w:val="12"/>
        </w:rPr>
        <w:t>年</w:t>
      </w:r>
      <w:r>
        <w:rPr>
          <w:rFonts w:ascii="Microsoft YaHei" w:hAnsi="Microsoft YaHei" w:eastAsia="Microsoft YaHei" w:cs="Microsoft YaHei"/>
          <w:sz w:val="19"/>
          <w:szCs w:val="19"/>
          <w:spacing w:val="22"/>
          <w:w w:val="101"/>
        </w:rPr>
        <w:t xml:space="preserve"> </w:t>
      </w:r>
      <w:r>
        <w:rPr>
          <w:sz w:val="19"/>
          <w:szCs w:val="19"/>
          <w:spacing w:val="12"/>
          <w:position w:val="-2"/>
        </w:rPr>
        <w:t>12</w:t>
      </w:r>
      <w:r>
        <w:rPr>
          <w:rFonts w:ascii="Microsoft YaHei" w:hAnsi="Microsoft YaHei" w:eastAsia="Microsoft YaHei" w:cs="Microsoft YaHei"/>
          <w:sz w:val="19"/>
          <w:szCs w:val="19"/>
          <w:spacing w:val="11"/>
        </w:rPr>
        <w:t>月</w:t>
      </w:r>
      <w:r>
        <w:rPr>
          <w:rFonts w:ascii="Microsoft YaHei" w:hAnsi="Microsoft YaHei" w:eastAsia="Microsoft YaHei" w:cs="Microsoft YaHei"/>
          <w:sz w:val="19"/>
          <w:szCs w:val="19"/>
          <w:spacing w:val="17"/>
          <w:w w:val="101"/>
        </w:rPr>
        <w:t xml:space="preserve"> </w:t>
      </w:r>
      <w:r>
        <w:rPr>
          <w:sz w:val="19"/>
          <w:szCs w:val="19"/>
          <w:spacing w:val="11"/>
          <w:position w:val="-2"/>
        </w:rPr>
        <w:t>8</w:t>
      </w:r>
      <w:r>
        <w:rPr>
          <w:sz w:val="19"/>
          <w:szCs w:val="19"/>
          <w:spacing w:val="8"/>
          <w:position w:val="-2"/>
        </w:rPr>
        <w:t xml:space="preserve"> </w:t>
      </w:r>
      <w:r>
        <w:rPr>
          <w:rFonts w:ascii="Microsoft YaHei" w:hAnsi="Microsoft YaHei" w:eastAsia="Microsoft YaHei" w:cs="Microsoft YaHei"/>
          <w:sz w:val="19"/>
          <w:szCs w:val="19"/>
          <w:spacing w:val="11"/>
        </w:rPr>
        <w:t>日</w:t>
      </w:r>
      <w:r>
        <w:rPr>
          <w:rFonts w:ascii="Microsoft YaHei" w:hAnsi="Microsoft YaHei" w:eastAsia="Microsoft YaHei" w:cs="Microsoft YaHei"/>
          <w:sz w:val="19"/>
          <w:szCs w:val="19"/>
          <w:spacing w:val="-33"/>
        </w:rPr>
        <w:t xml:space="preserve"> </w:t>
      </w:r>
      <w:r>
        <w:rPr>
          <w:sz w:val="19"/>
          <w:szCs w:val="19"/>
          <w:spacing w:val="11"/>
          <w:position w:val="-2"/>
        </w:rPr>
        <w:t>.</w:t>
      </w:r>
    </w:p>
    <w:sectPr>
      <w:headerReference w:type="default" r:id="rId52"/>
      <w:footerReference w:type="default" r:id="rId53"/>
      <w:pgSz w:w="11906" w:h="16838"/>
      <w:pgMar w:top="1377" w:right="1785" w:bottom="1466" w:left="1350" w:header="1079" w:footer="131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Microsoft YaHei">
    <w:panose1 w:val="020B0503020204020204"/>
    <w:charset w:val="86"/>
    <w:family w:val="auto"/>
    <w:pitch w:val="variable"/>
    <w:sig w:usb0="80000287" w:usb1="2ACF3C50" w:usb2="00000016" w:usb3="00000000" w:csb0="0004001F"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0"/>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9"/>
        <w:position w:val="-4"/>
      </w:rPr>
      <w:t>2</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17"/>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11</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4"/>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12</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06"/>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13</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4"/>
      <w:spacing w:line="179"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14</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06"/>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2"/>
      </w:rPr>
      <w:t>15</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4"/>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16</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34"/>
      <w:spacing w:line="179"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4"/>
      </w:rPr>
      <w:t>17</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4"/>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18</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385"/>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19</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06"/>
      <w:spacing w:line="174"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position w:val="-3"/>
      </w:rPr>
      <w:t>3</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393"/>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4"/>
      </w:rPr>
      <w:t>21</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2"/>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4"/>
      </w:rPr>
      <w:t>22</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14"/>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3"/>
      </w:rPr>
      <w:t>23</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2"/>
      <w:spacing w:line="179"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4"/>
      </w:rPr>
      <w:t>24</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15"/>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3"/>
      </w:rPr>
      <w:t>25</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68"/>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3"/>
      </w:rPr>
      <w:t>26</w:t>
    </w:r>
  </w:p>
</w:ftr>
</file>

<file path=word/footer2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815"/>
      <w:spacing w:line="179"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9"/>
        <w:position w:val="-4"/>
      </w:rPr>
      <w:t>27</w:t>
    </w:r>
  </w:p>
</w:ftr>
</file>

<file path=word/footer2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220"/>
      <w:spacing w:line="181" w:lineRule="auto"/>
      <w:rPr>
        <w:sz w:val="16"/>
        <w:szCs w:val="16"/>
      </w:rPr>
    </w:pPr>
    <w:r>
      <w:rPr>
        <w:sz w:val="16"/>
        <w:szCs w:val="16"/>
        <w:spacing w:val="13"/>
      </w:rPr>
      <w:t>28</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0"/>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22"/>
        <w:position w:val="-4"/>
      </w:rPr>
      <w:t>4</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06"/>
      <w:spacing w:line="176"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7"/>
        <w:position w:val="-3"/>
      </w:rPr>
      <w:t>5</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4"/>
      <w:spacing w:line="176"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position w:val="-3"/>
      </w:rPr>
      <w:t>6</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04"/>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9"/>
        <w:position w:val="-4"/>
      </w:rPr>
      <w:t>7</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0"/>
      <w:spacing w:line="178"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21"/>
        <w:position w:val="-3"/>
      </w:rPr>
      <w:t>8</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905"/>
      <w:spacing w:line="174"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18"/>
        <w:position w:val="-3"/>
      </w:rPr>
      <w:t>9</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224"/>
      <w:spacing w:line="177" w:lineRule="exact"/>
      <w:rPr>
        <w:rFonts w:ascii="Microsoft YaHei" w:hAnsi="Microsoft YaHei" w:eastAsia="Microsoft YaHei" w:cs="Microsoft YaHei"/>
        <w:sz w:val="16"/>
        <w:szCs w:val="16"/>
      </w:rPr>
    </w:pPr>
    <w:r>
      <w:rPr>
        <w:rFonts w:ascii="Microsoft YaHei" w:hAnsi="Microsoft YaHei" w:eastAsia="Microsoft YaHei" w:cs="Microsoft YaHei"/>
        <w:sz w:val="16"/>
        <w:szCs w:val="16"/>
        <w:spacing w:val="7"/>
        <w:position w:val="-3"/>
      </w:rPr>
      <w:t>10</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ind w:left="8" w:right="8230" w:firstLine="4"/>
      <w:spacing w:before="74" w:line="237" w:lineRule="auto"/>
      <w:rPr>
        <w:sz w:val="19"/>
        <w:szCs w:val="19"/>
      </w:rPr>
    </w:pPr>
    <w:r>
      <w:drawing>
        <wp:anchor distT="0" distB="0" distL="0" distR="0" simplePos="0" relativeHeight="251658240" behindDoc="0" locked="0" layoutInCell="0" allowOverlap="1">
          <wp:simplePos x="0" y="0"/>
          <wp:positionH relativeFrom="page">
            <wp:posOffset>5245265</wp:posOffset>
          </wp:positionH>
          <wp:positionV relativeFrom="page">
            <wp:posOffset>366103</wp:posOffset>
          </wp:positionV>
          <wp:extent cx="1439379" cy="718451"/>
          <wp:effectExtent l="0" t="0" r="0" b="0"/>
          <wp:wrapNone/>
          <wp:docPr id="2" name="IM 2"/>
          <wp:cNvGraphicFramePr/>
          <a:graphic>
            <a:graphicData uri="http://schemas.openxmlformats.org/drawingml/2006/picture">
              <pic:pic>
                <pic:nvPicPr>
                  <pic:cNvPr id="2" name="IM 2"/>
                  <pic:cNvPicPr/>
                </pic:nvPicPr>
                <pic:blipFill>
                  <a:blip r:embed="rId1"/>
                  <a:stretch>
                    <a:fillRect/>
                  </a:stretch>
                </pic:blipFill>
                <pic:spPr>
                  <a:xfrm rot="0">
                    <a:off x="0" y="0"/>
                    <a:ext cx="1439379" cy="718451"/>
                  </a:xfrm>
                  <a:prstGeom prst="rect">
                    <a:avLst/>
                  </a:prstGeom>
                </pic:spPr>
              </pic:pic>
            </a:graphicData>
          </a:graphic>
        </wp:anchor>
      </w:drawing>
    </w:r>
    <w:r>
      <w:rPr>
        <w:sz w:val="19"/>
        <w:szCs w:val="19"/>
      </w:rPr>
      <w:t>ICS</w:t>
    </w:r>
    <w:r>
      <w:rPr>
        <w:sz w:val="19"/>
        <w:szCs w:val="19"/>
        <w:spacing w:val="23"/>
      </w:rPr>
      <w:t xml:space="preserve"> </w:t>
    </w:r>
    <w:r>
      <w:rPr>
        <w:sz w:val="19"/>
        <w:szCs w:val="19"/>
        <w:spacing w:val="2"/>
      </w:rPr>
      <w:t>01.</w:t>
    </w:r>
    <w:r>
      <w:rPr>
        <w:sz w:val="19"/>
        <w:szCs w:val="19"/>
        <w:spacing w:val="30"/>
      </w:rPr>
      <w:t xml:space="preserve"> </w:t>
    </w:r>
    <w:r>
      <w:rPr>
        <w:sz w:val="19"/>
        <w:szCs w:val="19"/>
        <w:spacing w:val="2"/>
      </w:rPr>
      <w:t>140. 20</w:t>
    </w:r>
    <w:r>
      <w:rPr>
        <w:sz w:val="19"/>
        <w:szCs w:val="19"/>
      </w:rPr>
      <w:t xml:space="preserve"> </w:t>
    </w:r>
    <w:r>
      <w:rPr>
        <w:sz w:val="19"/>
        <w:szCs w:val="19"/>
        <w:spacing w:val="14"/>
      </w:rPr>
      <w:t>A</w:t>
    </w:r>
    <w:r>
      <w:rPr>
        <w:sz w:val="19"/>
        <w:szCs w:val="19"/>
        <w:spacing w:val="2"/>
      </w:rPr>
      <w:t xml:space="preserve">  </w:t>
    </w:r>
    <w:r>
      <w:rPr>
        <w:sz w:val="19"/>
        <w:szCs w:val="19"/>
        <w:spacing w:val="14"/>
      </w:rPr>
      <w:t>14</w:t>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7"/>
      </w:rPr>
      <w:t>1—2020</w:t>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7"/>
      </w:rPr>
      <w:t>1—2020</w:t>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7"/>
      </w:rPr>
      <w:t>1—2020</w:t>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21"/>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7"/>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9"/>
      </w:rPr>
      <w:t>/T68. 2—2020</w:t>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before="60" w:line="237" w:lineRule="auto"/>
      <w:rPr>
        <w:sz w:val="19"/>
        <w:szCs w:val="19"/>
      </w:rPr>
    </w:pPr>
    <w:r>
      <w:rPr>
        <w:sz w:val="19"/>
        <w:szCs w:val="19"/>
      </w:rPr>
      <w:t>DA</w:t>
    </w:r>
    <w:r>
      <w:rPr>
        <w:sz w:val="19"/>
        <w:szCs w:val="19"/>
        <w:spacing w:val="16"/>
      </w:rPr>
      <w:t>/T68. 2—2020</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right="24"/>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7"/>
      </w:rPr>
      <w:t>1—2020</w:t>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7"/>
      </w:rPr>
      <w:t>1—2020</w:t>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4"/>
      </w:rPr>
      <w:t xml:space="preserve"> </w:t>
    </w:r>
    <w:r>
      <w:rPr>
        <w:rFonts w:ascii="Microsoft YaHei" w:hAnsi="Microsoft YaHei" w:eastAsia="Microsoft YaHei" w:cs="Microsoft YaHei"/>
        <w:sz w:val="19"/>
        <w:szCs w:val="19"/>
        <w:spacing w:val="7"/>
      </w:rPr>
      <w:t>1—2020</w:t>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spacing w:before="60" w:line="168" w:lineRule="auto"/>
      <w:jc w:val="right"/>
      <w:rPr>
        <w:rFonts w:ascii="Microsoft YaHei" w:hAnsi="Microsoft YaHei" w:eastAsia="Microsoft YaHei" w:cs="Microsoft YaHei"/>
        <w:sz w:val="19"/>
        <w:szCs w:val="19"/>
      </w:rPr>
    </w:pPr>
    <w:r>
      <w:rPr>
        <w:rFonts w:ascii="Microsoft YaHei" w:hAnsi="Microsoft YaHei" w:eastAsia="Microsoft YaHei" w:cs="Microsoft YaHei"/>
        <w:sz w:val="19"/>
        <w:szCs w:val="19"/>
      </w:rPr>
      <w:t>DA</w:t>
    </w:r>
    <w:r>
      <w:rPr>
        <w:rFonts w:ascii="Microsoft YaHei" w:hAnsi="Microsoft YaHei" w:eastAsia="Microsoft YaHei" w:cs="Microsoft YaHei"/>
        <w:sz w:val="19"/>
        <w:szCs w:val="19"/>
        <w:spacing w:val="7"/>
      </w:rPr>
      <w:t>/T68.</w:t>
    </w:r>
    <w:r>
      <w:rPr>
        <w:rFonts w:ascii="Microsoft YaHei" w:hAnsi="Microsoft YaHei" w:eastAsia="Microsoft YaHei" w:cs="Microsoft YaHei"/>
        <w:sz w:val="19"/>
        <w:szCs w:val="19"/>
        <w:spacing w:val="31"/>
        <w:w w:val="101"/>
      </w:rPr>
      <w:t xml:space="preserve"> </w:t>
    </w:r>
    <w:r>
      <w:rPr>
        <w:rFonts w:ascii="Microsoft YaHei" w:hAnsi="Microsoft YaHei" w:eastAsia="Microsoft YaHei" w:cs="Microsoft YaHei"/>
        <w:sz w:val="19"/>
        <w:szCs w:val="19"/>
        <w:spacing w:val="7"/>
      </w:rPr>
      <w:t>1—2020</w:t>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Microsoft YaHei" w:hAnsi="Microsoft YaHei" w:eastAsia="Microsoft YaHei" w:cs="Microsoft YaHei"/>
      <w:sz w:val="19"/>
      <w:szCs w:val="19"/>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5.xml"/><Relationship Id="rId7" Type="http://schemas.openxmlformats.org/officeDocument/2006/relationships/footer" Target="footer3.xml"/><Relationship Id="rId6" Type="http://schemas.openxmlformats.org/officeDocument/2006/relationships/header" Target="header4.xml"/><Relationship Id="rId56" Type="http://schemas.openxmlformats.org/officeDocument/2006/relationships/fontTable" Target="fontTable.xml"/><Relationship Id="rId55" Type="http://schemas.openxmlformats.org/officeDocument/2006/relationships/styles" Target="styles.xml"/><Relationship Id="rId54" Type="http://schemas.openxmlformats.org/officeDocument/2006/relationships/settings" Target="settings.xml"/><Relationship Id="rId53" Type="http://schemas.openxmlformats.org/officeDocument/2006/relationships/footer" Target="footer27.xml"/><Relationship Id="rId52" Type="http://schemas.openxmlformats.org/officeDocument/2006/relationships/header" Target="header23.xml"/><Relationship Id="rId51" Type="http://schemas.openxmlformats.org/officeDocument/2006/relationships/footer" Target="footer26.xml"/><Relationship Id="rId50" Type="http://schemas.openxmlformats.org/officeDocument/2006/relationships/header" Target="header22.xml"/><Relationship Id="rId5" Type="http://schemas.openxmlformats.org/officeDocument/2006/relationships/footer" Target="footer2.xml"/><Relationship Id="rId49" Type="http://schemas.openxmlformats.org/officeDocument/2006/relationships/footer" Target="footer25.xml"/><Relationship Id="rId48" Type="http://schemas.openxmlformats.org/officeDocument/2006/relationships/header" Target="header21.xml"/><Relationship Id="rId47" Type="http://schemas.openxmlformats.org/officeDocument/2006/relationships/footer" Target="footer24.xml"/><Relationship Id="rId46" Type="http://schemas.openxmlformats.org/officeDocument/2006/relationships/header" Target="header20.xml"/><Relationship Id="rId45" Type="http://schemas.openxmlformats.org/officeDocument/2006/relationships/footer" Target="footer23.xml"/><Relationship Id="rId44" Type="http://schemas.openxmlformats.org/officeDocument/2006/relationships/header" Target="header19.xml"/><Relationship Id="rId43" Type="http://schemas.openxmlformats.org/officeDocument/2006/relationships/footer" Target="footer22.xml"/><Relationship Id="rId42" Type="http://schemas.openxmlformats.org/officeDocument/2006/relationships/header" Target="header18.xml"/><Relationship Id="rId41" Type="http://schemas.openxmlformats.org/officeDocument/2006/relationships/footer" Target="footer21.xml"/><Relationship Id="rId40" Type="http://schemas.openxmlformats.org/officeDocument/2006/relationships/header" Target="header17.xml"/><Relationship Id="rId4" Type="http://schemas.openxmlformats.org/officeDocument/2006/relationships/header" Target="header3.xml"/><Relationship Id="rId39" Type="http://schemas.openxmlformats.org/officeDocument/2006/relationships/footer" Target="footer20.xml"/><Relationship Id="rId38" Type="http://schemas.openxmlformats.org/officeDocument/2006/relationships/header" Target="header16.xml"/><Relationship Id="rId37" Type="http://schemas.openxmlformats.org/officeDocument/2006/relationships/footer" Target="footer19.xml"/><Relationship Id="rId36" Type="http://schemas.openxmlformats.org/officeDocument/2006/relationships/footer" Target="footer18.xml"/><Relationship Id="rId35" Type="http://schemas.openxmlformats.org/officeDocument/2006/relationships/header" Target="header15.xml"/><Relationship Id="rId34" Type="http://schemas.openxmlformats.org/officeDocument/2006/relationships/footer" Target="footer17.xml"/><Relationship Id="rId33" Type="http://schemas.openxmlformats.org/officeDocument/2006/relationships/footer" Target="footer16.xml"/><Relationship Id="rId32" Type="http://schemas.openxmlformats.org/officeDocument/2006/relationships/header" Target="header14.xml"/><Relationship Id="rId31" Type="http://schemas.openxmlformats.org/officeDocument/2006/relationships/footer" Target="footer15.xml"/><Relationship Id="rId30" Type="http://schemas.openxmlformats.org/officeDocument/2006/relationships/header" Target="header13.xml"/><Relationship Id="rId3" Type="http://schemas.openxmlformats.org/officeDocument/2006/relationships/footer" Target="footer1.xml"/><Relationship Id="rId29" Type="http://schemas.openxmlformats.org/officeDocument/2006/relationships/footer" Target="footer14.xml"/><Relationship Id="rId28" Type="http://schemas.openxmlformats.org/officeDocument/2006/relationships/footer" Target="footer13.xml"/><Relationship Id="rId27" Type="http://schemas.openxmlformats.org/officeDocument/2006/relationships/header" Target="header12.xml"/><Relationship Id="rId26" Type="http://schemas.openxmlformats.org/officeDocument/2006/relationships/footer" Target="footer12.xml"/><Relationship Id="rId25" Type="http://schemas.openxmlformats.org/officeDocument/2006/relationships/header" Target="header11.xml"/><Relationship Id="rId24" Type="http://schemas.openxmlformats.org/officeDocument/2006/relationships/footer" Target="footer11.xml"/><Relationship Id="rId23" Type="http://schemas.openxmlformats.org/officeDocument/2006/relationships/header" Target="header10.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header" Target="header2.xml"/><Relationship Id="rId19" Type="http://schemas.openxmlformats.org/officeDocument/2006/relationships/header" Target="header9.xml"/><Relationship Id="rId18" Type="http://schemas.openxmlformats.org/officeDocument/2006/relationships/image" Target="media/image4.jpeg"/><Relationship Id="rId17" Type="http://schemas.openxmlformats.org/officeDocument/2006/relationships/footer" Target="footer7.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image" Target="media/image3.jpeg"/><Relationship Id="rId12" Type="http://schemas.openxmlformats.org/officeDocument/2006/relationships/footer" Target="footer5.xml"/><Relationship Id="rId11" Type="http://schemas.openxmlformats.org/officeDocument/2006/relationships/header" Target="header6.xml"/><Relationship Id="rId10" Type="http://schemas.openxmlformats.org/officeDocument/2006/relationships/image" Target="media/image2.jpeg"/><Relationship Id="rId1"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ap:Properties xmlns:vt="http://schemas.openxmlformats.org/officeDocument/2006/docPropsVTypes" xmlns:ap="http://schemas.openxmlformats.org/officeDocument/2006/extended-properties">
  <ap:Application>创建者</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标题</dc:title>
  <dc:subject>科目</dc:subject>
  <dc:creator>作者</dc:creator>
  <dcterms:created xsi:type="dcterms:W3CDTF">2026-04-22T10:05:08Z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2026-04-22T16:11:01</vt:filetime>
  </property>
</Properties>
</file>